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2AE66" w14:textId="77777777" w:rsidR="00EE0049" w:rsidRDefault="00334F47">
      <w:pPr>
        <w:pStyle w:val="Tekstpodstawowy"/>
        <w:spacing w:before="123" w:line="244" w:lineRule="auto"/>
        <w:ind w:left="3682" w:right="3654"/>
        <w:jc w:val="center"/>
      </w:pPr>
      <w:bookmarkStart w:id="0" w:name="_GoBack"/>
      <w:bookmarkEnd w:id="0"/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EE0049" w14:paraId="100B3B52" w14:textId="77777777">
        <w:trPr>
          <w:trHeight w:val="450"/>
        </w:trPr>
        <w:tc>
          <w:tcPr>
            <w:tcW w:w="3702" w:type="dxa"/>
            <w:gridSpan w:val="2"/>
          </w:tcPr>
          <w:p w14:paraId="72A94B67" w14:textId="77777777" w:rsidR="00EE0049" w:rsidRDefault="00334F47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63BEB224" w14:textId="77777777" w:rsidR="00EE0049" w:rsidRDefault="00334F47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25C4F582" w14:textId="77777777" w:rsidR="00EE0049" w:rsidRDefault="00334F47">
            <w:pPr>
              <w:pStyle w:val="TableParagraph"/>
              <w:spacing w:before="97"/>
              <w:ind w:left="77" w:right="7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Neurologia</w:t>
            </w:r>
          </w:p>
        </w:tc>
      </w:tr>
      <w:tr w:rsidR="00EE0049" w14:paraId="6D8A12D8" w14:textId="77777777">
        <w:trPr>
          <w:trHeight w:val="455"/>
        </w:trPr>
        <w:tc>
          <w:tcPr>
            <w:tcW w:w="3702" w:type="dxa"/>
            <w:gridSpan w:val="2"/>
          </w:tcPr>
          <w:p w14:paraId="19EF6A05" w14:textId="77777777" w:rsidR="00EE0049" w:rsidRPr="00EA2B77" w:rsidRDefault="00334F47">
            <w:pPr>
              <w:pStyle w:val="TableParagraph"/>
              <w:spacing w:before="92"/>
              <w:ind w:left="203"/>
              <w:rPr>
                <w:lang w:val="en-US"/>
              </w:rPr>
            </w:pPr>
            <w:r w:rsidRPr="00EA2B77">
              <w:rPr>
                <w:spacing w:val="-2"/>
                <w:lang w:val="en-US"/>
              </w:rPr>
              <w:t>0912/URad/WNMiNoZ/ST-NST/E16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10C30242" w14:textId="77777777" w:rsidR="00EE0049" w:rsidRPr="00EA2B77" w:rsidRDefault="00EE004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737" w:type="dxa"/>
            <w:gridSpan w:val="4"/>
          </w:tcPr>
          <w:p w14:paraId="243A598C" w14:textId="77777777" w:rsidR="00EE0049" w:rsidRDefault="00334F47">
            <w:pPr>
              <w:pStyle w:val="TableParagraph"/>
              <w:spacing w:before="97"/>
              <w:ind w:left="77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Neurology</w:t>
            </w:r>
          </w:p>
        </w:tc>
      </w:tr>
      <w:tr w:rsidR="00EE0049" w14:paraId="3F143620" w14:textId="77777777">
        <w:trPr>
          <w:trHeight w:val="455"/>
        </w:trPr>
        <w:tc>
          <w:tcPr>
            <w:tcW w:w="3702" w:type="dxa"/>
            <w:gridSpan w:val="2"/>
          </w:tcPr>
          <w:p w14:paraId="6501D124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11C148D8" w14:textId="77777777" w:rsidR="00EE0049" w:rsidRDefault="00334F47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EE0049" w14:paraId="511972FC" w14:textId="77777777">
        <w:trPr>
          <w:trHeight w:val="450"/>
        </w:trPr>
        <w:tc>
          <w:tcPr>
            <w:tcW w:w="3702" w:type="dxa"/>
            <w:gridSpan w:val="2"/>
          </w:tcPr>
          <w:p w14:paraId="056D312F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49049D75" w14:textId="7860FE44" w:rsidR="00EE0049" w:rsidRDefault="00014C16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EE0049" w14:paraId="05BFFDD2" w14:textId="77777777">
        <w:trPr>
          <w:trHeight w:val="273"/>
        </w:trPr>
        <w:tc>
          <w:tcPr>
            <w:tcW w:w="10774" w:type="dxa"/>
            <w:gridSpan w:val="7"/>
          </w:tcPr>
          <w:p w14:paraId="585D1373" w14:textId="77777777" w:rsidR="00EE0049" w:rsidRDefault="00EE0049">
            <w:pPr>
              <w:pStyle w:val="TableParagraph"/>
              <w:rPr>
                <w:sz w:val="20"/>
              </w:rPr>
            </w:pPr>
          </w:p>
        </w:tc>
      </w:tr>
      <w:tr w:rsidR="00EE0049" w14:paraId="2D829398" w14:textId="77777777">
        <w:trPr>
          <w:trHeight w:val="906"/>
        </w:trPr>
        <w:tc>
          <w:tcPr>
            <w:tcW w:w="3702" w:type="dxa"/>
            <w:gridSpan w:val="2"/>
          </w:tcPr>
          <w:p w14:paraId="31790901" w14:textId="77777777" w:rsidR="00EE0049" w:rsidRDefault="00334F4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0B5B292F" w14:textId="77777777" w:rsidR="00EE0049" w:rsidRDefault="00334F47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43479DEE" w14:textId="77777777" w:rsidR="00EE0049" w:rsidRDefault="00334F47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EE0049" w14:paraId="5F9F7723" w14:textId="77777777">
        <w:trPr>
          <w:trHeight w:val="455"/>
        </w:trPr>
        <w:tc>
          <w:tcPr>
            <w:tcW w:w="3702" w:type="dxa"/>
            <w:gridSpan w:val="2"/>
          </w:tcPr>
          <w:p w14:paraId="056509C9" w14:textId="77777777" w:rsidR="00EE0049" w:rsidRDefault="00334F4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10351626" w14:textId="77777777" w:rsidR="00EE0049" w:rsidRDefault="00334F47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EE0049" w14:paraId="583171BD" w14:textId="77777777">
        <w:trPr>
          <w:trHeight w:val="455"/>
        </w:trPr>
        <w:tc>
          <w:tcPr>
            <w:tcW w:w="3702" w:type="dxa"/>
            <w:gridSpan w:val="2"/>
          </w:tcPr>
          <w:p w14:paraId="03AA5090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37E1456E" w14:textId="77777777" w:rsidR="00EE0049" w:rsidRDefault="00334F47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EE0049" w14:paraId="5FF12348" w14:textId="77777777">
        <w:trPr>
          <w:trHeight w:val="450"/>
        </w:trPr>
        <w:tc>
          <w:tcPr>
            <w:tcW w:w="3702" w:type="dxa"/>
            <w:gridSpan w:val="2"/>
          </w:tcPr>
          <w:p w14:paraId="7BE54542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259F00DF" w14:textId="77777777" w:rsidR="00EE0049" w:rsidRDefault="00334F47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EE0049" w14:paraId="65CF8904" w14:textId="77777777">
        <w:trPr>
          <w:trHeight w:val="455"/>
        </w:trPr>
        <w:tc>
          <w:tcPr>
            <w:tcW w:w="3702" w:type="dxa"/>
            <w:gridSpan w:val="2"/>
          </w:tcPr>
          <w:p w14:paraId="40E36ACE" w14:textId="77777777" w:rsidR="00EE0049" w:rsidRDefault="00334F4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6F853F05" w14:textId="77777777" w:rsidR="00EE0049" w:rsidRDefault="00334F47">
            <w:pPr>
              <w:pStyle w:val="TableParagraph"/>
              <w:spacing w:before="106"/>
              <w:ind w:left="8" w:right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IX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zimowy</w:t>
            </w:r>
          </w:p>
        </w:tc>
      </w:tr>
      <w:tr w:rsidR="00EE0049" w14:paraId="517FB4BD" w14:textId="77777777">
        <w:trPr>
          <w:trHeight w:val="316"/>
        </w:trPr>
        <w:tc>
          <w:tcPr>
            <w:tcW w:w="10774" w:type="dxa"/>
            <w:gridSpan w:val="7"/>
          </w:tcPr>
          <w:p w14:paraId="65C8555D" w14:textId="77777777" w:rsidR="00EE0049" w:rsidRDefault="00EE0049">
            <w:pPr>
              <w:pStyle w:val="TableParagraph"/>
              <w:rPr>
                <w:sz w:val="20"/>
              </w:rPr>
            </w:pPr>
          </w:p>
        </w:tc>
      </w:tr>
      <w:tr w:rsidR="00EE0049" w14:paraId="0A16DC1A" w14:textId="77777777">
        <w:trPr>
          <w:trHeight w:val="455"/>
        </w:trPr>
        <w:tc>
          <w:tcPr>
            <w:tcW w:w="3702" w:type="dxa"/>
            <w:gridSpan w:val="2"/>
          </w:tcPr>
          <w:p w14:paraId="2B459C57" w14:textId="77777777" w:rsidR="00EE0049" w:rsidRDefault="00334F4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288B7BBD" w14:textId="77777777" w:rsidR="00EE0049" w:rsidRDefault="00334F47">
            <w:pPr>
              <w:pStyle w:val="TableParagraph"/>
              <w:spacing w:before="106"/>
              <w:ind w:left="1937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niezabiegowe</w:t>
            </w:r>
          </w:p>
        </w:tc>
      </w:tr>
      <w:tr w:rsidR="00EE0049" w14:paraId="68FE06B8" w14:textId="77777777">
        <w:trPr>
          <w:trHeight w:val="455"/>
        </w:trPr>
        <w:tc>
          <w:tcPr>
            <w:tcW w:w="3702" w:type="dxa"/>
            <w:gridSpan w:val="2"/>
          </w:tcPr>
          <w:p w14:paraId="2A068E24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5887B37F" w14:textId="77777777" w:rsidR="00EE0049" w:rsidRDefault="00334F47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EE0049" w14:paraId="655DCC97" w14:textId="77777777">
        <w:trPr>
          <w:trHeight w:val="455"/>
        </w:trPr>
        <w:tc>
          <w:tcPr>
            <w:tcW w:w="3702" w:type="dxa"/>
            <w:gridSpan w:val="2"/>
            <w:vMerge w:val="restart"/>
          </w:tcPr>
          <w:p w14:paraId="7454BD26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1E941C1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1C8C7922" w14:textId="77777777" w:rsidR="00EE0049" w:rsidRDefault="00EE004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40FD61B" w14:textId="77777777" w:rsidR="00EE0049" w:rsidRDefault="00334F47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7E95B1F5" w14:textId="77777777" w:rsidR="00EE0049" w:rsidRDefault="00334F47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4FD8F046" w14:textId="77777777" w:rsidR="00EE0049" w:rsidRDefault="00334F47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14:paraId="50869967" w14:textId="77777777" w:rsidR="00EE0049" w:rsidRDefault="00334F47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56B7D471" w14:textId="77777777" w:rsidR="00EE0049" w:rsidRDefault="00334F47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EE0049" w14:paraId="66A36428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5A7E9904" w14:textId="77777777" w:rsidR="00EE0049" w:rsidRDefault="00EE0049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45C11854" w14:textId="77777777" w:rsidR="00EE0049" w:rsidRDefault="00334F47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Wykład</w:t>
            </w:r>
          </w:p>
        </w:tc>
        <w:tc>
          <w:tcPr>
            <w:tcW w:w="1858" w:type="dxa"/>
          </w:tcPr>
          <w:p w14:paraId="1BCF1B3F" w14:textId="77777777" w:rsidR="00EE0049" w:rsidRDefault="00334F47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7354F35C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1D090876" w14:textId="77777777" w:rsidR="00EE0049" w:rsidRDefault="00EE0049">
            <w:pPr>
              <w:pStyle w:val="TableParagraph"/>
              <w:spacing w:before="111"/>
              <w:rPr>
                <w:b/>
                <w:sz w:val="20"/>
              </w:rPr>
            </w:pPr>
          </w:p>
          <w:p w14:paraId="7E964A0A" w14:textId="77777777" w:rsidR="00EE0049" w:rsidRDefault="00334F4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EE0049" w14:paraId="058E78F7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25463C8F" w14:textId="77777777" w:rsidR="00EE0049" w:rsidRDefault="00EE0049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128DEE41" w14:textId="77777777" w:rsidR="00EE0049" w:rsidRDefault="00334F47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kliniczne</w:t>
            </w:r>
          </w:p>
        </w:tc>
        <w:tc>
          <w:tcPr>
            <w:tcW w:w="1858" w:type="dxa"/>
          </w:tcPr>
          <w:p w14:paraId="69F9DED8" w14:textId="77777777" w:rsidR="00EE0049" w:rsidRDefault="00334F47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31E6FD41" w14:textId="77777777" w:rsidR="00EE0049" w:rsidRDefault="00EE0049">
            <w:pPr>
              <w:rPr>
                <w:sz w:val="2"/>
                <w:szCs w:val="2"/>
              </w:rPr>
            </w:pPr>
          </w:p>
        </w:tc>
      </w:tr>
      <w:tr w:rsidR="00EE0049" w14:paraId="2383EDC1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45C340BF" w14:textId="77777777" w:rsidR="00EE0049" w:rsidRDefault="00EE0049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6E97AEE2" w14:textId="77777777" w:rsidR="00EE0049" w:rsidRDefault="00334F47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4C1D0997" w14:textId="77777777" w:rsidR="00EE0049" w:rsidRDefault="00334F47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1105B881" w14:textId="77777777" w:rsidR="00EE0049" w:rsidRDefault="00EE0049">
            <w:pPr>
              <w:rPr>
                <w:sz w:val="2"/>
                <w:szCs w:val="2"/>
              </w:rPr>
            </w:pPr>
          </w:p>
        </w:tc>
      </w:tr>
      <w:tr w:rsidR="00EE0049" w14:paraId="29638042" w14:textId="77777777">
        <w:trPr>
          <w:trHeight w:val="1036"/>
        </w:trPr>
        <w:tc>
          <w:tcPr>
            <w:tcW w:w="1978" w:type="dxa"/>
            <w:vMerge w:val="restart"/>
          </w:tcPr>
          <w:p w14:paraId="1744C421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424F69C" w14:textId="77777777" w:rsidR="00EE0049" w:rsidRDefault="00EE0049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5915A998" w14:textId="77777777" w:rsidR="00EE0049" w:rsidRDefault="00334F47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2F180DC7" w14:textId="77777777" w:rsidR="00EE0049" w:rsidRDefault="00EE0049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48D551CD" w14:textId="77777777" w:rsidR="00EE0049" w:rsidRDefault="00334F47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3AAFFC64" w14:textId="77777777" w:rsidR="00EE0049" w:rsidRDefault="00334F47">
            <w:pPr>
              <w:pStyle w:val="TableParagraph"/>
              <w:spacing w:before="82"/>
              <w:ind w:left="84" w:right="39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0C7256C8" w14:textId="77777777" w:rsidR="00EE0049" w:rsidRDefault="00EE0049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1977F0F4" w14:textId="77777777" w:rsidR="00EE0049" w:rsidRDefault="00334F47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EE0049" w14:paraId="12CED3A0" w14:textId="77777777">
        <w:trPr>
          <w:trHeight w:val="513"/>
        </w:trPr>
        <w:tc>
          <w:tcPr>
            <w:tcW w:w="1978" w:type="dxa"/>
            <w:vMerge/>
            <w:tcBorders>
              <w:top w:val="nil"/>
            </w:tcBorders>
          </w:tcPr>
          <w:p w14:paraId="693C1F9E" w14:textId="77777777" w:rsidR="00EE0049" w:rsidRDefault="00EE0049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4295E0B7" w14:textId="77777777" w:rsidR="00EE0049" w:rsidRDefault="00334F47">
            <w:pPr>
              <w:pStyle w:val="TableParagraph"/>
              <w:spacing w:before="139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0ADAB10A" w14:textId="77777777" w:rsidR="00EE0049" w:rsidRDefault="00334F47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medyczne</w:t>
            </w:r>
          </w:p>
        </w:tc>
        <w:tc>
          <w:tcPr>
            <w:tcW w:w="1579" w:type="dxa"/>
          </w:tcPr>
          <w:p w14:paraId="02C676F9" w14:textId="77777777" w:rsidR="00EE0049" w:rsidRDefault="00334F47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EE0049" w14:paraId="21F238C7" w14:textId="77777777">
        <w:trPr>
          <w:trHeight w:val="580"/>
        </w:trPr>
        <w:tc>
          <w:tcPr>
            <w:tcW w:w="3702" w:type="dxa"/>
            <w:gridSpan w:val="2"/>
          </w:tcPr>
          <w:p w14:paraId="23995834" w14:textId="77777777" w:rsidR="00EE0049" w:rsidRDefault="00334F47">
            <w:pPr>
              <w:pStyle w:val="TableParagraph"/>
              <w:spacing w:before="168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4CD97A69" w14:textId="77777777" w:rsidR="00EE0049" w:rsidRDefault="00334F47">
            <w:pPr>
              <w:pStyle w:val="TableParagraph"/>
              <w:spacing w:before="53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seminarium: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tradycyjna: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  <w:p w14:paraId="4E39FED6" w14:textId="77777777" w:rsidR="00EE0049" w:rsidRDefault="00334F47">
            <w:pPr>
              <w:pStyle w:val="TableParagraph"/>
              <w:spacing w:before="58" w:line="219" w:lineRule="exact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kliniczne: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szpitalu</w:t>
            </w:r>
          </w:p>
        </w:tc>
      </w:tr>
      <w:tr w:rsidR="00EE0049" w14:paraId="4D11AEFA" w14:textId="77777777">
        <w:trPr>
          <w:trHeight w:val="546"/>
        </w:trPr>
        <w:tc>
          <w:tcPr>
            <w:tcW w:w="3702" w:type="dxa"/>
            <w:gridSpan w:val="2"/>
          </w:tcPr>
          <w:p w14:paraId="6478E662" w14:textId="77777777" w:rsidR="00EE0049" w:rsidRDefault="00334F47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0D2B315F" w14:textId="77777777" w:rsidR="00EE0049" w:rsidRDefault="00334F47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EE0049" w14:paraId="559C5EF7" w14:textId="77777777">
        <w:trPr>
          <w:trHeight w:val="316"/>
        </w:trPr>
        <w:tc>
          <w:tcPr>
            <w:tcW w:w="10774" w:type="dxa"/>
            <w:gridSpan w:val="7"/>
          </w:tcPr>
          <w:p w14:paraId="3A727FC4" w14:textId="77777777" w:rsidR="00EE0049" w:rsidRDefault="00EE0049">
            <w:pPr>
              <w:pStyle w:val="TableParagraph"/>
              <w:rPr>
                <w:sz w:val="20"/>
              </w:rPr>
            </w:pPr>
          </w:p>
        </w:tc>
      </w:tr>
      <w:tr w:rsidR="00EE0049" w14:paraId="0BD4D7BA" w14:textId="77777777">
        <w:trPr>
          <w:trHeight w:val="450"/>
        </w:trPr>
        <w:tc>
          <w:tcPr>
            <w:tcW w:w="3702" w:type="dxa"/>
            <w:gridSpan w:val="2"/>
          </w:tcPr>
          <w:p w14:paraId="6AF3FE9F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2D7C123F" w14:textId="77777777" w:rsidR="00EE0049" w:rsidRDefault="00334F4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EE0049" w14:paraId="68C13B6B" w14:textId="77777777">
        <w:trPr>
          <w:trHeight w:val="455"/>
        </w:trPr>
        <w:tc>
          <w:tcPr>
            <w:tcW w:w="3702" w:type="dxa"/>
            <w:gridSpan w:val="2"/>
          </w:tcPr>
          <w:p w14:paraId="7F64B011" w14:textId="77777777" w:rsidR="00EE0049" w:rsidRDefault="00334F4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54C3708A" w14:textId="1E1ACC01" w:rsidR="00EE0049" w:rsidRDefault="00EE0049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</w:p>
        </w:tc>
      </w:tr>
      <w:tr w:rsidR="00EE0049" w14:paraId="3B9F44CB" w14:textId="77777777">
        <w:trPr>
          <w:trHeight w:val="455"/>
        </w:trPr>
        <w:tc>
          <w:tcPr>
            <w:tcW w:w="3702" w:type="dxa"/>
            <w:gridSpan w:val="2"/>
          </w:tcPr>
          <w:p w14:paraId="5811572E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72" w:type="dxa"/>
            <w:gridSpan w:val="5"/>
          </w:tcPr>
          <w:p w14:paraId="2C4A5B5A" w14:textId="77777777" w:rsidR="00EE0049" w:rsidRDefault="00334F4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EE0049" w14:paraId="024356AC" w14:textId="77777777">
        <w:trPr>
          <w:trHeight w:val="450"/>
        </w:trPr>
        <w:tc>
          <w:tcPr>
            <w:tcW w:w="3702" w:type="dxa"/>
            <w:gridSpan w:val="2"/>
          </w:tcPr>
          <w:p w14:paraId="681EE2F4" w14:textId="77777777" w:rsidR="00EE0049" w:rsidRDefault="00334F4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03F5A839" w14:textId="05110F18" w:rsidR="00EE0049" w:rsidRDefault="00EE0049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</w:p>
        </w:tc>
      </w:tr>
    </w:tbl>
    <w:p w14:paraId="6C60AE4B" w14:textId="77777777" w:rsidR="00EE0049" w:rsidRDefault="00EE0049">
      <w:pPr>
        <w:pStyle w:val="TableParagraph"/>
        <w:rPr>
          <w:i/>
          <w:sz w:val="20"/>
        </w:rPr>
        <w:sectPr w:rsidR="00EE0049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14:paraId="540B5AB9" w14:textId="77777777" w:rsidR="00EE0049" w:rsidRDefault="00334F47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EE0049" w14:paraId="7672EE5D" w14:textId="77777777">
        <w:trPr>
          <w:trHeight w:val="465"/>
        </w:trPr>
        <w:tc>
          <w:tcPr>
            <w:tcW w:w="1982" w:type="dxa"/>
          </w:tcPr>
          <w:p w14:paraId="52A45621" w14:textId="77777777" w:rsidR="00EE0049" w:rsidRDefault="00334F4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0589118C" w14:textId="77777777" w:rsidR="00EE0049" w:rsidRDefault="00334F4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10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teoretycznej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praktycznych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neurologii.</w:t>
            </w:r>
          </w:p>
        </w:tc>
      </w:tr>
      <w:tr w:rsidR="00EE0049" w14:paraId="5C8BA9D5" w14:textId="77777777">
        <w:trPr>
          <w:trHeight w:val="2903"/>
        </w:trPr>
        <w:tc>
          <w:tcPr>
            <w:tcW w:w="1982" w:type="dxa"/>
          </w:tcPr>
          <w:p w14:paraId="322F6311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5EF851A0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76047C8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3AEA9A2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1EAE8DEF" w14:textId="77777777" w:rsidR="00EE0049" w:rsidRDefault="00EE0049">
            <w:pPr>
              <w:pStyle w:val="TableParagraph"/>
              <w:spacing w:before="64"/>
              <w:rPr>
                <w:b/>
                <w:sz w:val="20"/>
              </w:rPr>
            </w:pPr>
          </w:p>
          <w:p w14:paraId="2987DAC0" w14:textId="77777777" w:rsidR="00EE0049" w:rsidRDefault="00334F47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8" w:type="dxa"/>
          </w:tcPr>
          <w:p w14:paraId="5BDFB1D1" w14:textId="77777777" w:rsidR="00EE0049" w:rsidRDefault="00334F47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7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jeden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–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2FB5965D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115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neurologii.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neurologiczne.</w:t>
            </w:r>
          </w:p>
          <w:p w14:paraId="645635CA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Zespoły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neurologiczne.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Udar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mózgu.</w:t>
            </w:r>
          </w:p>
          <w:p w14:paraId="5A5A7593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Parkinsona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zaburzenia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pozapiramidowe.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Zespoły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otępienne.</w:t>
            </w:r>
          </w:p>
          <w:p w14:paraId="5B5D7785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Stwardnienie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rozsiane.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Polineuropatie: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przyczyny,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leczenie.</w:t>
            </w:r>
          </w:p>
          <w:p w14:paraId="2BBF1178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Neurologiczne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następstwa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kręgosłupa.</w:t>
            </w:r>
          </w:p>
          <w:p w14:paraId="5C0DEE80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Bóle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głowy.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Zawroty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głowy.</w:t>
            </w:r>
          </w:p>
          <w:p w14:paraId="1D839066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Padaczka.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bólu.</w:t>
            </w:r>
          </w:p>
          <w:p w14:paraId="5B47621C" w14:textId="77777777" w:rsidR="00EE0049" w:rsidRDefault="00334F4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sz w:val="20"/>
              </w:rPr>
            </w:pPr>
            <w:r>
              <w:rPr>
                <w:i/>
                <w:sz w:val="20"/>
              </w:rPr>
              <w:t>Leczenie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neurologii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nowego?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Neurologia: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prognozy </w:t>
            </w:r>
            <w:r>
              <w:rPr>
                <w:i/>
                <w:spacing w:val="-2"/>
                <w:sz w:val="20"/>
              </w:rPr>
              <w:t>demograficzne.</w:t>
            </w:r>
          </w:p>
        </w:tc>
      </w:tr>
      <w:tr w:rsidR="00EE0049" w14:paraId="0817F777" w14:textId="77777777">
        <w:trPr>
          <w:trHeight w:val="7674"/>
        </w:trPr>
        <w:tc>
          <w:tcPr>
            <w:tcW w:w="1982" w:type="dxa"/>
          </w:tcPr>
          <w:p w14:paraId="74FF2C2A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C4E34A6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5F46CC00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3A0CF40B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1DFB0DE2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350604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D8B7BE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6B1E535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5712B5F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6199967B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5C2EC4A6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93AF797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363902D2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42DF726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326F43DF" w14:textId="77777777" w:rsidR="00EE0049" w:rsidRDefault="00EE0049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718B9E65" w14:textId="77777777" w:rsidR="00EE0049" w:rsidRDefault="00334F47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14488779" w14:textId="77777777" w:rsidR="00EE0049" w:rsidRDefault="00334F47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Ćwiczenia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kliniczne</w:t>
            </w:r>
          </w:p>
        </w:tc>
        <w:tc>
          <w:tcPr>
            <w:tcW w:w="8788" w:type="dxa"/>
          </w:tcPr>
          <w:p w14:paraId="3D81ED52" w14:textId="77777777" w:rsidR="00EE0049" w:rsidRDefault="00334F47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kliniczne: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3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h</w:t>
            </w:r>
          </w:p>
          <w:p w14:paraId="3C7A3DC1" w14:textId="77777777" w:rsidR="00EE0049" w:rsidRDefault="00334F47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nabycie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umiejętności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praktycznej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pracy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pacjentem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neurologicznym.</w:t>
            </w:r>
          </w:p>
          <w:p w14:paraId="389FDC39" w14:textId="77777777" w:rsidR="00EE0049" w:rsidRDefault="00334F47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8" w:line="237" w:lineRule="auto"/>
              <w:ind w:right="164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podmiotowe: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bóle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głowy,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zawroty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głowy,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parestezje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kończyn,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zaburzenia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świadomości,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utraty przytomności, drgawki, zaburzenia wzrokowe, podwójne widzenie, niedowłady kończyn, zaburzenia chodu, zaburzenia zwieraczy. Nasilenie w/w objawów , dynamika ich narastania.</w:t>
            </w:r>
          </w:p>
          <w:p w14:paraId="67D038A4" w14:textId="77777777" w:rsidR="00EE0049" w:rsidRDefault="00334F47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4"/>
              <w:ind w:right="104"/>
              <w:rPr>
                <w:i/>
                <w:sz w:val="20"/>
              </w:rPr>
            </w:pPr>
            <w:r>
              <w:rPr>
                <w:i/>
                <w:sz w:val="20"/>
              </w:rPr>
              <w:t>Badanie przedmiotowe: ocena czaszki, badanie objawów oponowych, badanie 12 par nerwów czaszkowych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węchowy,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wzrokowy,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nerwy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gałkoruchowe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okoruchowy,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bloczkowy,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odwodzący/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nerwy kąta mostowo-móżdżkowego, trójdzielny, twarzowy, przedsionkowo-ślimakowy / nerwy grupy opuszkowej / językowo, gardłowy, błędny, dodatkowy, podjęzykowy. Badanie kończyn górnych i dolnych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ruchu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napięcie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mięśni,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siła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mięśni,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odruchy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głębokie,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objawy patologiczne, zakres ruchów biernych i czynnych w zakresie zborności oraz w zakresie czucia powierzchniowego i głębokiego. Ocena chodu, ocena ewentualnych zaburzeń wyższych czynności nerwowych, np. afazji, apraksji, zaburzenia zwieraczowe, ocena stanu świadomości pacjenta. Ustalenie rozpoznania syndromologicznego, czyli objawowego na podstawie badania podmiotowego i przedmiotowego.</w:t>
            </w:r>
          </w:p>
          <w:p w14:paraId="3A19E5C9" w14:textId="77777777" w:rsidR="00EE0049" w:rsidRDefault="00334F47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Badania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dodatkowe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neurologii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wskazania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nich;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płynu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mózgowo-</w:t>
            </w:r>
            <w:r>
              <w:rPr>
                <w:i/>
                <w:spacing w:val="-2"/>
                <w:sz w:val="20"/>
              </w:rPr>
              <w:t>rdzeniowego</w:t>
            </w:r>
          </w:p>
          <w:p w14:paraId="0E9133AD" w14:textId="77777777" w:rsidR="00EE0049" w:rsidRDefault="00334F47">
            <w:pPr>
              <w:pStyle w:val="TableParagraph"/>
              <w:spacing w:before="1"/>
              <w:ind w:left="422" w:right="49"/>
              <w:rPr>
                <w:i/>
                <w:sz w:val="20"/>
              </w:rPr>
            </w:pPr>
            <w:r>
              <w:rPr>
                <w:i/>
                <w:sz w:val="20"/>
              </w:rPr>
              <w:t>/parametry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ogólne,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indeks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IgG,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prążki oligoklonalne, białko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tau,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białko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beta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amyloidu,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białko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14-3-3, badania elektrofizjologiczne – EEG, EMG, przewodnictwo w nerwach ruchowych i czuciowych, badanie mięśnia, próba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miasteniczna, próba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tężyczkowa, badania neuroobrazowe – TK, MRI, 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tym badania naczyń angio-TK, angio-MRI, DSA, badania biochemiczne, badania genetyczne, badania bioptyczne / mózgu, nerwu obwodowego.</w:t>
            </w:r>
          </w:p>
          <w:p w14:paraId="73783DA6" w14:textId="77777777" w:rsidR="00EE0049" w:rsidRDefault="00334F47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9"/>
              <w:ind w:right="252"/>
              <w:rPr>
                <w:i/>
                <w:sz w:val="20"/>
              </w:rPr>
            </w:pPr>
            <w:r>
              <w:rPr>
                <w:i/>
                <w:sz w:val="20"/>
              </w:rPr>
              <w:t>Podstawowe zespoly chorobowe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neurologii: zespól piramidowy / półkulowy, pniowy, rdzeniowy, zespól pozapiramidowy, zespól móżdżkowy, zespół uszkodzenia neuronu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ruchowego dolnego, zespół opuszkowy i rzekomopuszkowy, zespół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wzgórzowy, zespoły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uszkodzenia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nerwów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czaszkowych, zespół wzmożonego ciśnienia środczaszkowego, zespoły wklinowania, zespół tylnosznurowy, zespół polineuropatyczny,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zespół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miopatyczny,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zespół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męczliwości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mięśni,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zespół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psychoorganiczny,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zespoły płatów mózgowych, zespoły tętnic mózgowych, zespół oponowy, zespół stożka rdzeniowego, zespół ogona końskiego, zespoły korzeniowe, zespół uszkodzenia nerwu obwodowego.</w:t>
            </w:r>
          </w:p>
          <w:p w14:paraId="66E20648" w14:textId="77777777" w:rsidR="00EE0049" w:rsidRDefault="00334F47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1"/>
              <w:ind w:right="125"/>
              <w:rPr>
                <w:i/>
                <w:sz w:val="20"/>
              </w:rPr>
            </w:pPr>
            <w:r>
              <w:rPr>
                <w:i/>
                <w:sz w:val="20"/>
              </w:rPr>
              <w:t>Ustalanie rozpoznania etiologicznego na podstawie wykonanych badań dodatkowych. Diagnostyka różnicowa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schorzeń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centralnego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obwodowego układu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nerwowego. Leczenie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uwzględnieniem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terapii w stanach naglących.</w:t>
            </w:r>
          </w:p>
        </w:tc>
      </w:tr>
    </w:tbl>
    <w:p w14:paraId="1A7D34A6" w14:textId="77777777" w:rsidR="00EE0049" w:rsidRDefault="00EE0049">
      <w:pPr>
        <w:pStyle w:val="TableParagraph"/>
        <w:rPr>
          <w:i/>
          <w:sz w:val="20"/>
        </w:rPr>
        <w:sectPr w:rsidR="00EE0049">
          <w:pgSz w:w="11910" w:h="16840"/>
          <w:pgMar w:top="48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EE0049" w14:paraId="2712A0C8" w14:textId="77777777">
        <w:trPr>
          <w:trHeight w:val="8653"/>
        </w:trPr>
        <w:tc>
          <w:tcPr>
            <w:tcW w:w="1982" w:type="dxa"/>
          </w:tcPr>
          <w:p w14:paraId="5059826B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14ED32F7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6AC8FD61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3BAD4F4D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2C80788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ED5959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2D9A47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22885B4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6423779B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3FB05EF5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6C37BB30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311506A4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EAC9221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D6EB995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6BD24871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D32038B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2BEEC4D" w14:textId="77777777" w:rsidR="00EE0049" w:rsidRDefault="00EE0049">
            <w:pPr>
              <w:pStyle w:val="TableParagraph"/>
              <w:spacing w:before="185"/>
              <w:rPr>
                <w:b/>
                <w:sz w:val="20"/>
              </w:rPr>
            </w:pPr>
          </w:p>
          <w:p w14:paraId="717C02BD" w14:textId="77777777" w:rsidR="00EE0049" w:rsidRDefault="00334F47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14:paraId="3D81F26A" w14:textId="77777777" w:rsidR="00EE0049" w:rsidRDefault="00334F47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7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jedno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spotkanie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—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3D3DB0B0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15"/>
              <w:ind w:right="134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podmiotowego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przedmiotowego 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neurologii.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dodatkowe 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neurologii: badanie CSF, badania neuroobrazowe, badania elektrofizjologiczne, badania biochemiczne, genetyczne oraz bioptyczne. Ustalanie rozpoznania syndromologicznego, diagnoza etiologiczna w oparciu o badania dodatkowe.</w:t>
            </w:r>
          </w:p>
          <w:p w14:paraId="02B02429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0"/>
              <w:ind w:right="77"/>
              <w:rPr>
                <w:i/>
                <w:sz w:val="20"/>
              </w:rPr>
            </w:pPr>
            <w:r>
              <w:rPr>
                <w:i/>
                <w:sz w:val="20"/>
              </w:rPr>
              <w:t>Najczęstsze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zespoły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chorobowe 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neurologii,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naczyniowe mózgu,-udar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niedokrwienny mózgu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/ czynniki ryzyka, etiologia, obraz kliniczny, diagnostyka obrazowa, leczenie z uwzględnieniem trombolizy dożylnej i trombektomii mechanicznej, wtórna prewencja, następstwa wczesne i odlegle, rehabilitacja, krwotok śródmózgowy i podpajeczynówkowy – przyczyny, diagnostyka, leczenie, wskazania do leczenia operacyjnego.</w:t>
            </w:r>
          </w:p>
          <w:p w14:paraId="3A67F2AA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9"/>
              <w:ind w:right="108"/>
              <w:rPr>
                <w:i/>
                <w:sz w:val="20"/>
              </w:rPr>
            </w:pPr>
            <w:r>
              <w:rPr>
                <w:i/>
                <w:sz w:val="20"/>
              </w:rPr>
              <w:t>Choroby neurodegeneracyjne z zaburzeniami ruchowymi: choroba Parkinsona (przyczyny, obraz kliniczny, terapia), choroba Huntingtona i inne. Zespoły otępienne: choroba Alzheimera (przyczyny, klinika, diagnostyka neuropsychologiczna, obrazowa, biomarkery AD, terapia prokognitywna), otępienie naczyniopochodne (rozpoznawanie, leczenie), otępienia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odwracalne. Zaburzenia napadowe: padaczka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(przyczyny,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EEG,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videometria,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obrazowe,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strategia terapeutyczna), omdlenia, napady kardiogenne.</w:t>
            </w:r>
          </w:p>
          <w:p w14:paraId="40D53F53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0"/>
              <w:ind w:right="181"/>
              <w:rPr>
                <w:i/>
                <w:sz w:val="20"/>
              </w:rPr>
            </w:pPr>
            <w:r>
              <w:rPr>
                <w:i/>
                <w:sz w:val="20"/>
              </w:rPr>
              <w:t>Bóle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głowy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przewlekle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ostre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(migrena,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bóle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naczynioruchowe,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ból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głowy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Hortona,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bóle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neuralgiczne (nerwy V i IX), bóle pochodzenia mięśniowego, bóle spandylogenne. Zasady postepowania diagnostycznego i leczenie. Objawowe bóle głowy w chorobach neurologicznych (guz mózgu, SAH, neuroinfekcje), bóle głowy w schorzeniach ogólnoustrojowych. Zawroty głowy w chorobach układu nerwowego (przyczyny, klinika, rozpoznawanie, leczenie).</w:t>
            </w:r>
          </w:p>
          <w:p w14:paraId="4FEB1C48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0"/>
              <w:ind w:right="90"/>
              <w:rPr>
                <w:i/>
                <w:sz w:val="20"/>
              </w:rPr>
            </w:pPr>
            <w:r>
              <w:rPr>
                <w:i/>
                <w:sz w:val="20"/>
              </w:rPr>
              <w:t>Schorzenia obwodowego układu nerwowego (przyczyny, objawy, diagnostyka z uwzględnieniem badania CSF), badania EMG a także innych badań. Podział uszkodzeń ze względu na ich charakter oraz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rozległość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(mononeuroptaie,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mnogie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mononeuropatie, polineuropatie). Następstwa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neurologiczne chorób kręgosłupa, zespoły korzeniowe, mielopatia (obraz kliniczny, diagnostyka, leczenie).</w:t>
            </w:r>
          </w:p>
          <w:p w14:paraId="09A8DACA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9"/>
              <w:ind w:right="352"/>
              <w:rPr>
                <w:i/>
                <w:sz w:val="20"/>
              </w:rPr>
            </w:pPr>
            <w:r>
              <w:rPr>
                <w:i/>
                <w:sz w:val="20"/>
              </w:rPr>
              <w:t>Choroby nerwowo-mięśniowe, procesy pierwotnie neurogenne, zaburzenia transmisji nerwowo- mięśniowej (MG, LEMS), miopatie (objawy, narzędzia diagnostyczne, terapia). Choroby demielinizacyjne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(SM,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NMO,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SD), zespoły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demielinizacji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osmotycznej.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Obraz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kliniczny, diagnostyka immunologiczna i obrazowa. Strategie terapeutyczne.</w:t>
            </w:r>
          </w:p>
          <w:p w14:paraId="2DDE28B0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8" w:line="235" w:lineRule="auto"/>
              <w:ind w:right="713"/>
              <w:rPr>
                <w:i/>
                <w:sz w:val="20"/>
              </w:rPr>
            </w:pPr>
            <w:r>
              <w:rPr>
                <w:i/>
                <w:sz w:val="20"/>
              </w:rPr>
              <w:t>Guzy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mózgu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objawy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ogniskowe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ogólne(/zespół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wzmożonego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ciśnienia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środczaszkowego), leczenie. Urazy czaszkowo-mózgowe: objawy, postępowanie, następstwa wczesne i późne.</w:t>
            </w:r>
          </w:p>
          <w:p w14:paraId="3ECBAF58" w14:textId="77777777" w:rsidR="00EE0049" w:rsidRDefault="00334F47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4"/>
              <w:ind w:right="31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Zakażenia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OUN: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neuroinfekcje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wirusowe,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ropne,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grzybicze.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Zapalenia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opon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mózgowo-rdzeniowych, ropień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mózgu,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ropniaki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środczaszkowe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śródkanałowe.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leczenie.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wady rozwojowe układu nerwowego.</w:t>
            </w:r>
          </w:p>
        </w:tc>
      </w:tr>
      <w:tr w:rsidR="00EE0049" w14:paraId="649AB19A" w14:textId="77777777">
        <w:trPr>
          <w:trHeight w:val="3465"/>
        </w:trPr>
        <w:tc>
          <w:tcPr>
            <w:tcW w:w="1982" w:type="dxa"/>
          </w:tcPr>
          <w:p w14:paraId="10AEDC05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1F3B6A9C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5759E64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4C4A3340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559CFEAF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02E350A7" w14:textId="77777777" w:rsidR="00EE0049" w:rsidRDefault="00EE0049">
            <w:pPr>
              <w:pStyle w:val="TableParagraph"/>
              <w:spacing w:before="118"/>
              <w:rPr>
                <w:b/>
                <w:sz w:val="20"/>
              </w:rPr>
            </w:pPr>
          </w:p>
          <w:p w14:paraId="6599B84F" w14:textId="77777777" w:rsidR="00EE0049" w:rsidRDefault="00334F47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14:paraId="55409DE5" w14:textId="77777777" w:rsidR="00EE0049" w:rsidRDefault="00334F47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14:paraId="2AF639F4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tradycyjnego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informacyjnego,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popartego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audiowizualną.</w:t>
            </w:r>
          </w:p>
          <w:p w14:paraId="4319FE5D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problemowego.</w:t>
            </w:r>
          </w:p>
          <w:p w14:paraId="573FFC84" w14:textId="77777777" w:rsidR="00EE0049" w:rsidRDefault="00334F47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  <w:p w14:paraId="4CC73FC6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2"/>
              </w:tabs>
              <w:spacing w:before="58" w:line="228" w:lineRule="exact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Towarzyszenie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lekarzowi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Oddziale.</w:t>
            </w:r>
          </w:p>
          <w:p w14:paraId="12E67762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2"/>
              </w:tabs>
              <w:spacing w:line="228" w:lineRule="exact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pacjentów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Klinicznego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Oddziału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Neurologii.</w:t>
            </w:r>
          </w:p>
          <w:p w14:paraId="2E7EA605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Codzienny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udział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wizycie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lekarskiej.</w:t>
            </w:r>
          </w:p>
          <w:p w14:paraId="4BB3E93B" w14:textId="77777777" w:rsidR="00EE0049" w:rsidRDefault="00334F47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00746FD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ind w:right="244"/>
              <w:rPr>
                <w:i/>
                <w:sz w:val="20"/>
              </w:rPr>
            </w:pPr>
            <w:r>
              <w:rPr>
                <w:i/>
                <w:sz w:val="20"/>
              </w:rPr>
              <w:t>Klasyczna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metoda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problemowa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polegająca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rozwiązywaniu problemów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przedstawionych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przez </w:t>
            </w:r>
            <w:r>
              <w:rPr>
                <w:i/>
                <w:spacing w:val="-2"/>
                <w:sz w:val="20"/>
              </w:rPr>
              <w:t>prowadzącego.</w:t>
            </w:r>
          </w:p>
          <w:p w14:paraId="423B277C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3"/>
              </w:tabs>
              <w:spacing w:before="1"/>
              <w:ind w:right="847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sytuacyjna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związana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 zespołowym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analizowaniem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rozwiązywaniem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problemów </w:t>
            </w:r>
            <w:r>
              <w:rPr>
                <w:i/>
                <w:spacing w:val="-2"/>
                <w:sz w:val="20"/>
              </w:rPr>
              <w:t>terapeutycznych.</w:t>
            </w:r>
          </w:p>
          <w:p w14:paraId="72669623" w14:textId="77777777" w:rsidR="00EE0049" w:rsidRDefault="00334F47">
            <w:pPr>
              <w:pStyle w:val="TableParagraph"/>
              <w:numPr>
                <w:ilvl w:val="1"/>
                <w:numId w:val="6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przypadków.</w:t>
            </w:r>
          </w:p>
        </w:tc>
      </w:tr>
    </w:tbl>
    <w:p w14:paraId="1D9C4893" w14:textId="77777777" w:rsidR="00EE0049" w:rsidRDefault="00EE0049">
      <w:pPr>
        <w:pStyle w:val="TableParagraph"/>
        <w:rPr>
          <w:i/>
          <w:sz w:val="20"/>
        </w:rPr>
        <w:sectPr w:rsidR="00EE0049">
          <w:pgSz w:w="11910" w:h="16840"/>
          <w:pgMar w:top="80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8716"/>
      </w:tblGrid>
      <w:tr w:rsidR="00EE0049" w14:paraId="36AC0ED6" w14:textId="77777777">
        <w:trPr>
          <w:trHeight w:val="1062"/>
        </w:trPr>
        <w:tc>
          <w:tcPr>
            <w:tcW w:w="2054" w:type="dxa"/>
            <w:tcBorders>
              <w:bottom w:val="nil"/>
            </w:tcBorders>
          </w:tcPr>
          <w:p w14:paraId="0F98EAE6" w14:textId="77777777" w:rsidR="00EE0049" w:rsidRDefault="00EE0049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bottom w:val="nil"/>
            </w:tcBorders>
          </w:tcPr>
          <w:p w14:paraId="78783592" w14:textId="77777777" w:rsidR="00EE0049" w:rsidRDefault="00334F47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EE0049" w14:paraId="2D2F324C" w14:textId="77777777">
        <w:trPr>
          <w:trHeight w:val="290"/>
        </w:trPr>
        <w:tc>
          <w:tcPr>
            <w:tcW w:w="2054" w:type="dxa"/>
            <w:tcBorders>
              <w:top w:val="nil"/>
              <w:bottom w:val="nil"/>
            </w:tcBorders>
          </w:tcPr>
          <w:p w14:paraId="01C1F7B2" w14:textId="77777777" w:rsidR="00EE0049" w:rsidRDefault="00EE0049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094813E0" w14:textId="77777777" w:rsidR="00EE0049" w:rsidRDefault="00334F47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7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</w:tc>
      </w:tr>
      <w:tr w:rsidR="00EE0049" w14:paraId="146BF4AB" w14:textId="77777777">
        <w:trPr>
          <w:trHeight w:val="2248"/>
        </w:trPr>
        <w:tc>
          <w:tcPr>
            <w:tcW w:w="2054" w:type="dxa"/>
            <w:tcBorders>
              <w:top w:val="nil"/>
              <w:bottom w:val="nil"/>
            </w:tcBorders>
          </w:tcPr>
          <w:p w14:paraId="06A967BE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2BFD9BF5" w14:textId="77777777" w:rsidR="00EE0049" w:rsidRDefault="00EE0049">
            <w:pPr>
              <w:pStyle w:val="TableParagraph"/>
              <w:spacing w:before="174"/>
              <w:rPr>
                <w:b/>
                <w:sz w:val="20"/>
              </w:rPr>
            </w:pPr>
          </w:p>
          <w:p w14:paraId="3B54E37A" w14:textId="77777777" w:rsidR="00EE0049" w:rsidRDefault="00334F47">
            <w:pPr>
              <w:pStyle w:val="TableParagraph"/>
              <w:spacing w:before="1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42A79CDE" w14:textId="77777777" w:rsidR="00EE0049" w:rsidRDefault="00334F47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-2"/>
                <w:sz w:val="20"/>
              </w:rPr>
              <w:t xml:space="preserve"> możliwości)</w:t>
            </w:r>
          </w:p>
          <w:p w14:paraId="3339D534" w14:textId="77777777" w:rsidR="00EE0049" w:rsidRDefault="00334F47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klinicznych;</w:t>
            </w:r>
          </w:p>
          <w:p w14:paraId="4CB4FC97" w14:textId="77777777" w:rsidR="00EE0049" w:rsidRDefault="00334F47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spacing w:before="1"/>
              <w:ind w:right="3794" w:firstLine="168"/>
              <w:rPr>
                <w:i/>
                <w:sz w:val="20"/>
              </w:rPr>
            </w:pPr>
            <w:r>
              <w:rPr>
                <w:i/>
                <w:sz w:val="20"/>
              </w:rPr>
              <w:t>zaliczyć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praktyczny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sprawdzający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umiejętności. Test ma formę ustną.</w:t>
            </w:r>
          </w:p>
          <w:p w14:paraId="564AF862" w14:textId="77777777" w:rsidR="00EE0049" w:rsidRDefault="00334F47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1527A50A" w14:textId="77777777" w:rsidR="00EE0049" w:rsidRDefault="00334F47">
            <w:pPr>
              <w:pStyle w:val="TableParagraph"/>
              <w:spacing w:before="53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2CF33784" w14:textId="77777777" w:rsidR="00EE0049" w:rsidRDefault="00334F47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seminariach;</w:t>
            </w:r>
          </w:p>
          <w:p w14:paraId="09A5965A" w14:textId="77777777" w:rsidR="00EE0049" w:rsidRDefault="00334F47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uczestniczyć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dyskusji,</w:t>
            </w:r>
          </w:p>
          <w:p w14:paraId="3085B48B" w14:textId="77777777" w:rsidR="00EE0049" w:rsidRDefault="00334F47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zaliczyć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teoretyczny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przedstawianej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wykładach,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ćwiczeniach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seminariach.</w:t>
            </w:r>
          </w:p>
        </w:tc>
      </w:tr>
      <w:tr w:rsidR="00EE0049" w14:paraId="3572B6FC" w14:textId="77777777">
        <w:trPr>
          <w:trHeight w:val="292"/>
        </w:trPr>
        <w:tc>
          <w:tcPr>
            <w:tcW w:w="2054" w:type="dxa"/>
            <w:tcBorders>
              <w:top w:val="nil"/>
              <w:bottom w:val="nil"/>
            </w:tcBorders>
          </w:tcPr>
          <w:p w14:paraId="0C95F221" w14:textId="77777777" w:rsidR="00EE0049" w:rsidRDefault="00EE0049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6F76A3B1" w14:textId="77777777" w:rsidR="00EE0049" w:rsidRDefault="00334F47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egzamin</w:t>
            </w:r>
          </w:p>
        </w:tc>
      </w:tr>
      <w:tr w:rsidR="00EE0049" w14:paraId="0FB04472" w14:textId="77777777">
        <w:trPr>
          <w:trHeight w:val="1011"/>
        </w:trPr>
        <w:tc>
          <w:tcPr>
            <w:tcW w:w="2054" w:type="dxa"/>
            <w:tcBorders>
              <w:top w:val="nil"/>
            </w:tcBorders>
          </w:tcPr>
          <w:p w14:paraId="0CE2BACA" w14:textId="77777777" w:rsidR="00EE0049" w:rsidRDefault="00EE0049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nil"/>
            </w:tcBorders>
          </w:tcPr>
          <w:p w14:paraId="712497AB" w14:textId="77777777" w:rsidR="00EE0049" w:rsidRDefault="00334F47">
            <w:pPr>
              <w:pStyle w:val="TableParagraph"/>
              <w:spacing w:before="27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egzaminem.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Uzyskanie oceny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pozytywnej z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 semestrze jest warunkiem koniecznym przystąpienia do egzaminu.</w:t>
            </w:r>
          </w:p>
          <w:p w14:paraId="23DB757B" w14:textId="77777777" w:rsidR="00EE0049" w:rsidRDefault="00334F47">
            <w:pPr>
              <w:pStyle w:val="TableParagraph"/>
              <w:spacing w:line="226" w:lineRule="exact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ustną.</w:t>
            </w:r>
          </w:p>
          <w:p w14:paraId="3536BAFD" w14:textId="77777777" w:rsidR="00EE0049" w:rsidRDefault="00334F47">
            <w:pPr>
              <w:pStyle w:val="TableParagraph"/>
              <w:spacing w:before="1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Termin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zerowy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przewidywany.</w:t>
            </w:r>
          </w:p>
        </w:tc>
      </w:tr>
      <w:tr w:rsidR="00EE0049" w14:paraId="7EADF9F3" w14:textId="77777777">
        <w:trPr>
          <w:trHeight w:val="1237"/>
        </w:trPr>
        <w:tc>
          <w:tcPr>
            <w:tcW w:w="2054" w:type="dxa"/>
          </w:tcPr>
          <w:p w14:paraId="783E764B" w14:textId="77777777" w:rsidR="00EE0049" w:rsidRDefault="00EE0049">
            <w:pPr>
              <w:pStyle w:val="TableParagraph"/>
              <w:spacing w:before="154"/>
              <w:rPr>
                <w:b/>
                <w:sz w:val="20"/>
              </w:rPr>
            </w:pPr>
          </w:p>
          <w:p w14:paraId="0F4D13E2" w14:textId="77777777" w:rsidR="00EE0049" w:rsidRDefault="00334F47">
            <w:pPr>
              <w:pStyle w:val="TableParagraph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</w:tcPr>
          <w:p w14:paraId="1B0089AA" w14:textId="77777777" w:rsidR="00EE0049" w:rsidRDefault="00334F47">
            <w:pPr>
              <w:pStyle w:val="TableParagraph"/>
              <w:spacing w:before="106"/>
              <w:ind w:left="86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</w:tc>
      </w:tr>
    </w:tbl>
    <w:p w14:paraId="735ACC25" w14:textId="77777777" w:rsidR="00EE0049" w:rsidRDefault="00EE0049">
      <w:pPr>
        <w:pStyle w:val="TableParagraph"/>
        <w:rPr>
          <w:i/>
          <w:sz w:val="20"/>
        </w:rPr>
        <w:sectPr w:rsidR="00EE0049">
          <w:pgSz w:w="11910" w:h="16840"/>
          <w:pgMar w:top="780" w:right="425" w:bottom="280" w:left="425" w:header="708" w:footer="708" w:gutter="0"/>
          <w:cols w:space="708"/>
        </w:sectPr>
      </w:pPr>
    </w:p>
    <w:p w14:paraId="4BD579B7" w14:textId="77777777" w:rsidR="009F58AE" w:rsidRDefault="009F58AE" w:rsidP="009F58AE">
      <w:pPr>
        <w:spacing w:before="10"/>
        <w:rPr>
          <w:sz w:val="5"/>
          <w:szCs w:val="5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432"/>
        <w:gridCol w:w="4992"/>
        <w:gridCol w:w="1275"/>
        <w:gridCol w:w="1418"/>
        <w:gridCol w:w="1339"/>
        <w:gridCol w:w="1212"/>
        <w:gridCol w:w="279"/>
      </w:tblGrid>
      <w:tr w:rsidR="009F58AE" w14:paraId="0563B002" w14:textId="77777777" w:rsidTr="00E56B77">
        <w:trPr>
          <w:trHeight w:hRule="exact" w:val="634"/>
        </w:trPr>
        <w:tc>
          <w:tcPr>
            <w:tcW w:w="8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57AB516C" w14:textId="77777777" w:rsidR="009F58AE" w:rsidRPr="00EA2B77" w:rsidRDefault="009F58AE" w:rsidP="00EA2B77">
            <w:pPr>
              <w:pStyle w:val="TableParagraph"/>
              <w:spacing w:before="55" w:line="254" w:lineRule="exact"/>
              <w:ind w:left="3162" w:right="197" w:hanging="2957"/>
              <w:rPr>
                <w:sz w:val="14"/>
                <w:szCs w:val="14"/>
              </w:rPr>
            </w:pPr>
            <w:r w:rsidRPr="00EA2B77">
              <w:rPr>
                <w:b/>
                <w:spacing w:val="-1"/>
              </w:rPr>
              <w:t>Efekty</w:t>
            </w:r>
            <w:r w:rsidRPr="00EA2B77">
              <w:rPr>
                <w:b/>
                <w:spacing w:val="5"/>
              </w:rPr>
              <w:t xml:space="preserve"> </w:t>
            </w:r>
            <w:r w:rsidRPr="00EA2B77">
              <w:rPr>
                <w:b/>
                <w:spacing w:val="-1"/>
              </w:rPr>
              <w:t>uczenia</w:t>
            </w:r>
            <w:r w:rsidRPr="00EA2B77">
              <w:rPr>
                <w:b/>
                <w:spacing w:val="-7"/>
              </w:rPr>
              <w:t xml:space="preserve"> </w:t>
            </w:r>
            <w:r w:rsidRPr="00EA2B77">
              <w:rPr>
                <w:b/>
                <w:spacing w:val="-1"/>
              </w:rPr>
              <w:t>się</w:t>
            </w:r>
            <w:r w:rsidRPr="00EA2B77">
              <w:rPr>
                <w:b/>
              </w:rPr>
              <w:t xml:space="preserve"> </w:t>
            </w:r>
            <w:r w:rsidRPr="00EA2B77">
              <w:rPr>
                <w:b/>
                <w:spacing w:val="-1"/>
              </w:rPr>
              <w:t>dla</w:t>
            </w:r>
            <w:r w:rsidRPr="00EA2B77">
              <w:rPr>
                <w:b/>
              </w:rPr>
              <w:t xml:space="preserve"> </w:t>
            </w:r>
            <w:r w:rsidRPr="00EA2B77">
              <w:rPr>
                <w:b/>
                <w:spacing w:val="-1"/>
              </w:rPr>
              <w:t>przedmiotu</w:t>
            </w:r>
            <w:r w:rsidRPr="00EA2B77">
              <w:rPr>
                <w:b/>
                <w:spacing w:val="-8"/>
              </w:rPr>
              <w:t xml:space="preserve"> </w:t>
            </w:r>
            <w:r w:rsidRPr="00EA2B77">
              <w:rPr>
                <w:b/>
              </w:rPr>
              <w:t>w</w:t>
            </w:r>
            <w:r w:rsidRPr="00EA2B77">
              <w:rPr>
                <w:b/>
                <w:spacing w:val="3"/>
              </w:rPr>
              <w:t xml:space="preserve"> </w:t>
            </w:r>
            <w:r w:rsidRPr="00EA2B77">
              <w:rPr>
                <w:b/>
              </w:rPr>
              <w:t>odniesieniu</w:t>
            </w:r>
            <w:r w:rsidRPr="00EA2B77">
              <w:rPr>
                <w:b/>
                <w:spacing w:val="-7"/>
              </w:rPr>
              <w:t xml:space="preserve"> </w:t>
            </w:r>
            <w:r w:rsidRPr="00EA2B77">
              <w:rPr>
                <w:b/>
                <w:spacing w:val="-1"/>
              </w:rPr>
              <w:t>do</w:t>
            </w:r>
            <w:r w:rsidRPr="00EA2B77">
              <w:rPr>
                <w:b/>
                <w:spacing w:val="7"/>
              </w:rPr>
              <w:t xml:space="preserve"> </w:t>
            </w:r>
            <w:r w:rsidRPr="00EA2B77">
              <w:rPr>
                <w:b/>
                <w:spacing w:val="-1"/>
              </w:rPr>
              <w:t>efektów</w:t>
            </w:r>
            <w:r w:rsidRPr="00EA2B77">
              <w:rPr>
                <w:b/>
                <w:spacing w:val="4"/>
              </w:rPr>
              <w:t xml:space="preserve"> </w:t>
            </w:r>
            <w:r w:rsidRPr="00EA2B77">
              <w:rPr>
                <w:b/>
                <w:spacing w:val="-2"/>
              </w:rPr>
              <w:t>kierunkowych</w:t>
            </w:r>
            <w:r w:rsidRPr="00EA2B77">
              <w:rPr>
                <w:b/>
                <w:spacing w:val="-6"/>
              </w:rPr>
              <w:t xml:space="preserve"> </w:t>
            </w:r>
            <w:r w:rsidRPr="00EA2B77">
              <w:rPr>
                <w:b/>
              </w:rPr>
              <w:t>i</w:t>
            </w:r>
            <w:r w:rsidRPr="00EA2B77">
              <w:rPr>
                <w:b/>
                <w:spacing w:val="37"/>
              </w:rPr>
              <w:t xml:space="preserve"> </w:t>
            </w:r>
            <w:r w:rsidRPr="00EA2B77">
              <w:rPr>
                <w:b/>
                <w:spacing w:val="-2"/>
              </w:rPr>
              <w:t>formy</w:t>
            </w:r>
            <w:r w:rsidRPr="00EA2B77">
              <w:rPr>
                <w:b/>
                <w:spacing w:val="-1"/>
              </w:rPr>
              <w:t xml:space="preserve"> zajęć</w:t>
            </w:r>
            <w:r w:rsidRPr="00EA2B77">
              <w:rPr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625F844F" w14:textId="77777777" w:rsidR="009F58AE" w:rsidRPr="00EA2B77" w:rsidRDefault="009F58AE" w:rsidP="00EA2B77">
            <w:pPr>
              <w:pStyle w:val="TableParagraph"/>
              <w:spacing w:before="52"/>
              <w:ind w:left="1122" w:right="306" w:hanging="807"/>
            </w:pPr>
            <w:r w:rsidRPr="00EA2B77">
              <w:rPr>
                <w:b/>
                <w:spacing w:val="-2"/>
              </w:rPr>
              <w:t>Metody</w:t>
            </w:r>
            <w:r w:rsidRPr="00EA2B77">
              <w:rPr>
                <w:b/>
              </w:rPr>
              <w:t xml:space="preserve"> </w:t>
            </w:r>
            <w:r w:rsidRPr="00EA2B77">
              <w:rPr>
                <w:b/>
                <w:spacing w:val="-1"/>
              </w:rPr>
              <w:t>weryfikacji</w:t>
            </w:r>
            <w:r w:rsidRPr="00EA2B77">
              <w:rPr>
                <w:b/>
                <w:spacing w:val="-4"/>
              </w:rPr>
              <w:t xml:space="preserve"> </w:t>
            </w:r>
            <w:r w:rsidRPr="00EA2B77">
              <w:rPr>
                <w:b/>
                <w:spacing w:val="-1"/>
              </w:rPr>
              <w:t>efektów</w:t>
            </w:r>
            <w:r w:rsidRPr="00EA2B77">
              <w:rPr>
                <w:b/>
                <w:spacing w:val="21"/>
              </w:rPr>
              <w:t xml:space="preserve"> </w:t>
            </w:r>
            <w:r w:rsidRPr="00EA2B77">
              <w:rPr>
                <w:b/>
                <w:spacing w:val="-1"/>
              </w:rPr>
              <w:t>uczenia</w:t>
            </w:r>
            <w:r w:rsidRPr="00EA2B77">
              <w:rPr>
                <w:b/>
                <w:spacing w:val="-6"/>
              </w:rPr>
              <w:t xml:space="preserve"> </w:t>
            </w:r>
            <w:r w:rsidRPr="00EA2B77">
              <w:rPr>
                <w:b/>
                <w:spacing w:val="-1"/>
              </w:rPr>
              <w:t>się</w:t>
            </w:r>
          </w:p>
        </w:tc>
      </w:tr>
      <w:tr w:rsidR="0054174D" w14:paraId="4CADCEBB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5460FC" w14:textId="77777777" w:rsidR="0054174D" w:rsidRDefault="0054174D" w:rsidP="0054174D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9877F" w14:textId="77777777" w:rsidR="0054174D" w:rsidRDefault="0054174D" w:rsidP="0054174D">
            <w:pPr>
              <w:pStyle w:val="TableParagraph"/>
              <w:spacing w:before="162"/>
              <w:ind w:left="23" w:right="22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podstawowe zespoły objawów neurologicznych;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701F53" w14:textId="77777777" w:rsidR="0054174D" w:rsidRDefault="0054174D" w:rsidP="0054174D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E.W15</w:t>
            </w:r>
          </w:p>
          <w:p w14:paraId="3A6EADA9" w14:textId="77777777" w:rsidR="0054174D" w:rsidRDefault="0054174D" w:rsidP="0054174D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30905A2" w14:textId="77777777" w:rsidR="0054174D" w:rsidRDefault="0054174D" w:rsidP="0054174D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8D38021" w14:textId="77777777" w:rsidR="0054174D" w:rsidRDefault="0054174D" w:rsidP="0054174D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4E72F34" w14:textId="77777777" w:rsidR="0054174D" w:rsidRDefault="0054174D" w:rsidP="0054174D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C29FE81" w14:textId="440AC717" w:rsidR="0054174D" w:rsidRDefault="0054174D" w:rsidP="0054174D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2156EDD" w14:textId="6C849817" w:rsidR="0054174D" w:rsidRDefault="0054174D" w:rsidP="0054174D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B4AB927" w14:textId="35CBA949" w:rsidR="0054174D" w:rsidRDefault="0054174D" w:rsidP="0054174D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54174D" w14:paraId="64BE7B57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0CA4B" w14:textId="77777777" w:rsidR="0054174D" w:rsidRDefault="0054174D" w:rsidP="0054174D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W16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BD7F28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uwarunkowania środowiskowe i epidemiologiczne, przyczyny, objawy, zasady </w:t>
            </w:r>
          </w:p>
          <w:p w14:paraId="34C3E831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diagnozowania i postępowania terapeutycznego w przypadku najczęstszych chorób neurologicznych oraz ich powikłań: </w:t>
            </w:r>
          </w:p>
          <w:p w14:paraId="5AAF5E4A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1)  bólów głowy, w tym migreny, napięciowego bólu głowy i zespołów bólów głowy </w:t>
            </w:r>
          </w:p>
          <w:p w14:paraId="14C12975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oraz neuralgii nerwu V; </w:t>
            </w:r>
          </w:p>
          <w:p w14:paraId="5160288C" w14:textId="77777777" w:rsidR="0054174D" w:rsidRPr="00EA2B77" w:rsidRDefault="0054174D" w:rsidP="0054174D">
            <w:pPr>
              <w:pStyle w:val="TableParagraph"/>
              <w:spacing w:before="162"/>
              <w:ind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2)  chorób naczyniowych mózgu, w szczególności udaru mózgu; </w:t>
            </w:r>
          </w:p>
          <w:p w14:paraId="710061CA" w14:textId="77777777" w:rsidR="0054174D" w:rsidRPr="00EA2B77" w:rsidRDefault="0054174D" w:rsidP="0054174D">
            <w:pPr>
              <w:pStyle w:val="TableParagraph"/>
              <w:spacing w:before="162"/>
              <w:ind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3)  padaczki; </w:t>
            </w:r>
          </w:p>
          <w:p w14:paraId="36B487E8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4)  zakażeń układu nerwowego, w szczególności zapalenia opon mózgowo- </w:t>
            </w:r>
          </w:p>
          <w:p w14:paraId="46CE9D22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-rdzeniowych, boreliozy, opryszczkowego zapalenia mózgu, chorób </w:t>
            </w:r>
          </w:p>
          <w:p w14:paraId="7F6EF09F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neurotransmisyjnych; </w:t>
            </w:r>
          </w:p>
          <w:p w14:paraId="5E120AB5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5)  otępień, w szczególności choroby Alzheimera, otępienia czołowego, otępienia </w:t>
            </w:r>
          </w:p>
          <w:p w14:paraId="7531A0D6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naczyniopochodnego i innych zespołów otępiennych; </w:t>
            </w:r>
          </w:p>
          <w:p w14:paraId="0BF41ED7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6)  chorób jąder podstawy, w szczególności choroby Parkinsona; </w:t>
            </w:r>
          </w:p>
          <w:p w14:paraId="2F4FE391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7)  chorób demielinizacyjnych, w szczególności stwardnienia rozsianego; </w:t>
            </w:r>
          </w:p>
          <w:p w14:paraId="26D9F3C4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8)  chorób układu nerwowo-mięśniowego, w szczególności stwardnienia zanikowego </w:t>
            </w:r>
          </w:p>
          <w:p w14:paraId="126961A0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bocznego, rwy kulszowej, neuropatii uciskowych; </w:t>
            </w:r>
          </w:p>
          <w:p w14:paraId="6FD2EC2C" w14:textId="77777777" w:rsidR="0054174D" w:rsidRPr="00EA2B77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</w:rPr>
            </w:pPr>
            <w:r w:rsidRPr="00EA2B77">
              <w:rPr>
                <w:sz w:val="17"/>
                <w:szCs w:val="17"/>
              </w:rPr>
              <w:t xml:space="preserve">9)  urazów czaszkowo-mózgowych, w szczególności wstrząśnienia mózgu; </w:t>
            </w:r>
          </w:p>
          <w:p w14:paraId="09BB44E8" w14:textId="77777777" w:rsidR="0054174D" w:rsidRDefault="0054174D" w:rsidP="0054174D">
            <w:pPr>
              <w:pStyle w:val="TableParagraph"/>
              <w:spacing w:before="162"/>
              <w:ind w:left="23" w:right="221"/>
              <w:rPr>
                <w:sz w:val="17"/>
                <w:szCs w:val="17"/>
                <w:lang w:val="en-US"/>
              </w:rPr>
            </w:pPr>
            <w:r>
              <w:rPr>
                <w:sz w:val="17"/>
                <w:szCs w:val="17"/>
                <w:lang w:val="en-US"/>
              </w:rPr>
              <w:t>10)  nowotworów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85B55" w14:textId="77777777" w:rsidR="0054174D" w:rsidRDefault="0054174D" w:rsidP="0054174D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6D4B9F2" w14:textId="77777777" w:rsidR="0054174D" w:rsidRDefault="0054174D" w:rsidP="0054174D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E.W16</w:t>
            </w:r>
          </w:p>
          <w:p w14:paraId="59EE72AC" w14:textId="77777777" w:rsidR="0054174D" w:rsidRDefault="0054174D" w:rsidP="0054174D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2BB210C5" w14:textId="77777777" w:rsidR="0054174D" w:rsidRDefault="0054174D" w:rsidP="0054174D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00B6064" w14:textId="77777777" w:rsidR="0054174D" w:rsidRDefault="0054174D" w:rsidP="0054174D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F7D9EC9" w14:textId="77777777" w:rsidR="0054174D" w:rsidRDefault="0054174D" w:rsidP="0054174D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93A18B3" w14:textId="43C4C6A6" w:rsidR="0054174D" w:rsidRDefault="0054174D" w:rsidP="0054174D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4D281A3" w14:textId="52296700" w:rsidR="0054174D" w:rsidRDefault="0054174D" w:rsidP="0054174D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</w:t>
            </w:r>
            <w:r w:rsidR="00E56B77">
              <w:rPr>
                <w:rFonts w:eastAsia="Calibri"/>
                <w:spacing w:val="-2"/>
                <w:sz w:val="20"/>
              </w:rPr>
              <w:t>m</w:t>
            </w:r>
            <w:r>
              <w:rPr>
                <w:rFonts w:eastAsia="Calibri"/>
                <w:spacing w:val="-2"/>
                <w:sz w:val="20"/>
              </w:rPr>
              <w:t>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AC438A9" w14:textId="5E6862EB" w:rsidR="0054174D" w:rsidRDefault="0054174D" w:rsidP="0054174D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2B4BBAB3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EB189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3DDB6A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symptomatologię ogólną zaburzeń psychicznych i zasady ich klasyfikacji według głównych systemów klasyfikacyjnych;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75B16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E.W17</w:t>
            </w:r>
          </w:p>
          <w:p w14:paraId="020E0BD9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FE947CA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415DED4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61256D6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37406EB" w14:textId="689A3831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53A63EC" w14:textId="169C8B0D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C184CEB" w14:textId="365FDC8B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220D4593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E7094F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5D1323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zasady kwalifikowania do opieki paliatywnej oraz postępowania terapeutycznego </w:t>
            </w:r>
          </w:p>
          <w:p w14:paraId="21B3EDDF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w najczęstszych problemach medycyny paliatywnej, w tym w: </w:t>
            </w:r>
          </w:p>
          <w:p w14:paraId="0EB95AC8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1)  leczeniu objawowym najczęstszych objawów somatycznych; </w:t>
            </w:r>
          </w:p>
          <w:p w14:paraId="77DC6B2B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2)  postępowaniu w wyniszczeniu nowotworowym oraz w profilaktyce i leczeniu </w:t>
            </w:r>
          </w:p>
          <w:p w14:paraId="5E083985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odleżyn; </w:t>
            </w:r>
          </w:p>
          <w:p w14:paraId="7C93888B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3)  najczęstszych stanach nagłych w medycynie paliatywnej;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EA258C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E.W25</w:t>
            </w:r>
          </w:p>
          <w:p w14:paraId="2BAF38D0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C234BF1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C2D7E7A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859FD83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71254838" w14:textId="0F5F79B6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E508D4C" w14:textId="5CCCFCE7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496750" w14:textId="3F0F1631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32214E13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32E640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W26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B81AE4" w14:textId="77777777" w:rsidR="00E56B77" w:rsidRPr="00EA2B77" w:rsidRDefault="00E56B77" w:rsidP="00E56B77">
            <w:pPr>
              <w:pStyle w:val="TableParagraph"/>
              <w:spacing w:before="162"/>
              <w:ind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zasady postępowania w opiece paliatywnej stosowane u pacjenta z cierpieniem wynikającym z poważnej choroby, w tym w stanie terminalnym;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C5733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E.W26</w:t>
            </w:r>
          </w:p>
          <w:p w14:paraId="5FDA061C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A293E0F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72AF255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359F7FF8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2B3E8FC8" w14:textId="42FD25CF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A1EA654" w14:textId="04A05271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4DFA09C" w14:textId="15875D2B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2D208F18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CFABB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W27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EBAAE1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klasyfikację bólu (ostry i przewlekły lub nocyceptywny, neuropatyczny i nocyplastyczny) i jego przyczyny, narzędzia oceny bólu oraz zasady jego leczenia farmakologicznego i niefarmakologicznego;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7567F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E.W27</w:t>
            </w:r>
          </w:p>
          <w:p w14:paraId="068E4166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1A6F91E4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04CFE2A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34BF71C4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53C9545" w14:textId="2F7C443F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0374FCF" w14:textId="4D52E8C5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4FD8694" w14:textId="00B8BD24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0403C29A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F3341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W29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3E1EAD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rolę rehabilitacji medycznej i metody w niej stosowane;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BB96D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E.W29</w:t>
            </w:r>
          </w:p>
          <w:p w14:paraId="747557B2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54B24458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FDC646D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05057D39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55F4C766" w14:textId="3EA19C18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A926F52" w14:textId="58EE1AE3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EC55968" w14:textId="418A4BF5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32063020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4D3CED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W30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2725AA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wskazania do rehabilitacji medycznej w najczęstszych chorobach;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CD53C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E.W30</w:t>
            </w:r>
          </w:p>
          <w:p w14:paraId="03ED169F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3989919A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780D689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4B3071B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DA3917E" w14:textId="13247FA3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71172BB" w14:textId="7A41482F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6B2F66" w14:textId="357B2737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3728FEDA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CA0DF9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W34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86F7C0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zasady postępowania w przypadku ekspozycji na materiał potencjalnie zakaźny;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B68FA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E.W34</w:t>
            </w:r>
          </w:p>
          <w:p w14:paraId="75570BB2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27689371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0462C8A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F277E20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71ED1F8D" w14:textId="091E8338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0E06BB2" w14:textId="729CBCE7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C904EBA" w14:textId="0207E7A7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1DBA1852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C5BD66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FFC17A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uwarunkowania środowiskowe i epidemiologiczne, przyczyny, objawy, zasady</w:t>
            </w:r>
            <w:r w:rsidRPr="00EA2B77">
              <w:t xml:space="preserve"> </w:t>
            </w:r>
            <w:r w:rsidRPr="00EA2B77">
              <w:rPr>
                <w:sz w:val="20"/>
                <w:szCs w:val="20"/>
              </w:rPr>
              <w:t xml:space="preserve">uwarunkowania środowiskowe i epidemiologiczne, przyczyny, objawy, zasady </w:t>
            </w:r>
          </w:p>
          <w:p w14:paraId="44AE53D7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diagnozowania i postępowania terapeutycznego w najczęstszych chorobach </w:t>
            </w:r>
          </w:p>
          <w:p w14:paraId="6ED335DF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dermatologicznych i przenoszonych drogą płciową;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692E4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E.W35</w:t>
            </w:r>
          </w:p>
          <w:p w14:paraId="57FDF770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50A6FE2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76AA1C6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0CD1281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3C731608" w14:textId="664BB62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620FE16" w14:textId="0197E777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AC048EA" w14:textId="3B9765EC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01F9D43A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8F0755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W39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192802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0D6A6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E.W39</w:t>
            </w:r>
          </w:p>
          <w:p w14:paraId="1ED79D4F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50BAB50B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AACD7CF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3DFFFF5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25C03C91" w14:textId="236B391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AE04AC9" w14:textId="6379EE16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9A1DF21" w14:textId="57AFADD0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5DB623D6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F6360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W40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A43D75" w14:textId="77777777" w:rsidR="00E56B77" w:rsidRPr="00EA2B77" w:rsidRDefault="00E56B77" w:rsidP="00E56B77">
            <w:r w:rsidRPr="00EA2B77">
              <w:rPr>
                <w:sz w:val="20"/>
                <w:szCs w:val="20"/>
              </w:rPr>
              <w:t>możliwości i ograniczenia badań laboratoryjnych;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D68B57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E.W40</w:t>
            </w:r>
          </w:p>
          <w:p w14:paraId="44AC80A4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28CFECF8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1045EBD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FB37543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BC2B452" w14:textId="22A68E2B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78C798C" w14:textId="6AA8C0CA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1F9579" w14:textId="66F8F5EC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6782BE7B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7A3D65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9227B4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0A0054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</w:t>
            </w:r>
          </w:p>
          <w:p w14:paraId="00BB6B7D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31174D23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877A96D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01AB939E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5F7106E" w14:textId="2E4ABFC9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23E33B3" w14:textId="410D7C69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7523331" w14:textId="5E87468F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425094B9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F5F6BD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079272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przeprowadzić pełne i ukierunkowane badanie fizykalne dorosłego dostosowane do określonej sytuacji klinicznej, w tym badanie: </w:t>
            </w:r>
          </w:p>
          <w:p w14:paraId="6989D476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1)  ogólnointernistyczne; </w:t>
            </w:r>
          </w:p>
          <w:p w14:paraId="4EC9A3D4" w14:textId="0F2D2B33" w:rsidR="00E56B77" w:rsidRPr="00E56B77" w:rsidRDefault="00E56B77" w:rsidP="00E56B77">
            <w:pPr>
              <w:pStyle w:val="TableParagraph"/>
              <w:spacing w:before="162"/>
              <w:ind w:left="23" w:right="221"/>
              <w:rPr>
                <w:b/>
                <w:bCs/>
                <w:sz w:val="20"/>
                <w:szCs w:val="20"/>
                <w:u w:val="single"/>
              </w:rPr>
            </w:pPr>
            <w:r w:rsidRPr="00EA2B77">
              <w:rPr>
                <w:sz w:val="20"/>
                <w:szCs w:val="20"/>
              </w:rPr>
              <w:t>2</w:t>
            </w:r>
            <w:r w:rsidRPr="00B17D72">
              <w:rPr>
                <w:b/>
                <w:bCs/>
                <w:sz w:val="20"/>
                <w:szCs w:val="20"/>
                <w:u w:val="single"/>
              </w:rPr>
              <w:t xml:space="preserve">)  neurologiczne;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EE571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E.U5</w:t>
            </w:r>
          </w:p>
          <w:p w14:paraId="72D4E954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D082E14" w14:textId="77777777" w:rsidR="00E56B77" w:rsidRDefault="00E56B77" w:rsidP="00E56B77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1C5FB5D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348F58E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DDCAB20" w14:textId="71010919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59DE030" w14:textId="3D7661FF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4AE6B20" w14:textId="1D7E3E6A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38635809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665ED7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12B94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przeprowadzić pełne i ukierunkowane badanie fizykalne dziecka od okresu noworodkowego do młodzieńczego dostosowane do określonej sytuacji klinicznej, </w:t>
            </w:r>
          </w:p>
          <w:p w14:paraId="1701C5ED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w tym badanie: </w:t>
            </w:r>
          </w:p>
          <w:p w14:paraId="3A12E3FF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1)  ogólnopediatryczne; </w:t>
            </w:r>
          </w:p>
          <w:p w14:paraId="01C191BF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2)  neurologiczne; </w:t>
            </w:r>
          </w:p>
          <w:p w14:paraId="7A00F345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3)  układu mięśniowo-szkieletowego; </w:t>
            </w:r>
          </w:p>
          <w:p w14:paraId="363133D7" w14:textId="50595638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E9906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E.U6</w:t>
            </w:r>
          </w:p>
          <w:p w14:paraId="17612D76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619B6C7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50AFB4E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4157E336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23859888" w14:textId="63B45C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73961A3" w14:textId="247A6A88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 w:rsidRPr="00671C94"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F6387F3" w14:textId="7B0E3C50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 w:rsidRPr="00671C94">
              <w:rPr>
                <w:rFonts w:eastAsia="Calibri"/>
                <w:spacing w:val="-2"/>
                <w:sz w:val="20"/>
              </w:rPr>
              <w:t>Sprawdzian praktyczny</w:t>
            </w:r>
          </w:p>
        </w:tc>
      </w:tr>
      <w:tr w:rsidR="00E56B77" w14:paraId="46D8231A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35142E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540A6B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przeprowadzić badanie psychiatryczne pacjenta oraz ocenić jego stan psychiczny;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07F51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E.U7</w:t>
            </w:r>
          </w:p>
          <w:p w14:paraId="75C11519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B5355A6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9843282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4F926930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170974A2" w14:textId="3EDA269C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0CC2E96" w14:textId="0A3E0964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4241220" w14:textId="1B4683BA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628244AF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8D3101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9DAE1C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 </w:t>
            </w:r>
          </w:p>
          <w:p w14:paraId="452D2B3C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1)  gorączka; </w:t>
            </w:r>
          </w:p>
          <w:p w14:paraId="70E06613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2)  osłabienie; </w:t>
            </w:r>
          </w:p>
          <w:p w14:paraId="6BB8D977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3)  utrata apetytu; </w:t>
            </w:r>
          </w:p>
          <w:p w14:paraId="2D7BA018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4)  utrata masy ciała; </w:t>
            </w:r>
          </w:p>
          <w:p w14:paraId="7AB987EA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5)  wstrząs; </w:t>
            </w:r>
          </w:p>
          <w:p w14:paraId="3AA01BFC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lastRenderedPageBreak/>
              <w:t xml:space="preserve">6)  zatrzymanie akcji serca; </w:t>
            </w:r>
          </w:p>
          <w:p w14:paraId="478C140B" w14:textId="1F15850C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7)  zaburzenie świadomości, w tym omdlenie; </w:t>
            </w:r>
          </w:p>
          <w:p w14:paraId="63E9B513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17)  nudności i wymioty; </w:t>
            </w:r>
          </w:p>
          <w:p w14:paraId="17D473E5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18)  zaburzenia połykania; </w:t>
            </w:r>
          </w:p>
          <w:p w14:paraId="15640E37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31)  ból głowy; </w:t>
            </w:r>
          </w:p>
          <w:p w14:paraId="3A8222CE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32)  zawroty głowy; </w:t>
            </w:r>
          </w:p>
          <w:p w14:paraId="2D7E15F9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33)  niedowład; </w:t>
            </w:r>
          </w:p>
          <w:p w14:paraId="591DC2D4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34)  drgawki; </w:t>
            </w:r>
          </w:p>
          <w:p w14:paraId="65C822E5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35)  ból pleców; </w:t>
            </w:r>
          </w:p>
          <w:p w14:paraId="20F3CB0D" w14:textId="1DB8F3F6" w:rsidR="00E56B77" w:rsidRPr="00B17D72" w:rsidRDefault="00E56B77" w:rsidP="00E56B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 xml:space="preserve">36)  ból stawów;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F2843E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E.U9</w:t>
            </w:r>
          </w:p>
          <w:p w14:paraId="02C80E67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B32FA55" w14:textId="77777777" w:rsidR="00E56B77" w:rsidRDefault="00E56B77" w:rsidP="00E56B77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622EE38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519A724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3DBA5024" w14:textId="742E173F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FA156F0" w14:textId="1FF2C479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B90F134" w14:textId="2D50F550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E56B77" w14:paraId="59F3D08A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876184" w14:textId="77777777" w:rsidR="00E56B77" w:rsidRDefault="00E56B77" w:rsidP="00E56B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U11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B4E084" w14:textId="77777777" w:rsidR="00E56B77" w:rsidRPr="00EA2B77" w:rsidRDefault="00E56B77" w:rsidP="00E56B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rozpoznawać objawy ryzykownego i szkodliwego używania alkoholu oraz problemowego używania innych substancji psychoaktywnych, objawy uzależnienia od substancji psychoaktywnych oraz uzależnień behawioralnych i proponować prawidłowe postępowanie terapeutyczne oraz medyczne;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160073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E.U11</w:t>
            </w:r>
          </w:p>
          <w:p w14:paraId="7E1BDCBE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DF0623C" w14:textId="77777777" w:rsidR="00E56B77" w:rsidRDefault="00E56B77" w:rsidP="00E56B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1D5D011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29BFD10" w14:textId="77777777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59F54FEB" w14:textId="0547FCF9" w:rsidR="00E56B77" w:rsidRDefault="00E56B77" w:rsidP="00E56B77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307C616" w14:textId="1915CCC5" w:rsidR="00E56B77" w:rsidRDefault="00E56B77" w:rsidP="00E56B77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C46FA0E" w14:textId="36BD9CBD" w:rsidR="00E56B77" w:rsidRDefault="00E56B77" w:rsidP="00E56B77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0AA40108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9415B9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24102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rozpoznawać stany wymagające leczenia w warunkach szpitalnych;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4CBA8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E.U12</w:t>
            </w:r>
          </w:p>
          <w:p w14:paraId="7415D561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4A7D311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EA1DB47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02661747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3558EB26" w14:textId="2197A229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F41DE95" w14:textId="5134CE8C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D04C270" w14:textId="71E49E8F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4DC80D14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4BC637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000273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wykonywać procedury i zabiegi medyczne, w tym: </w:t>
            </w:r>
          </w:p>
          <w:p w14:paraId="026AC0C9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1)  pomiar i ocenę podstawowych funkcji życiowych (temperatura, tętno, ciśnienie </w:t>
            </w:r>
          </w:p>
          <w:p w14:paraId="49654F94" w14:textId="28C606C3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tętnicze krwi) oraz monitorowanie ich z wykorzystaniem kardiomonitora </w:t>
            </w:r>
            <w:r>
              <w:rPr>
                <w:sz w:val="20"/>
                <w:szCs w:val="20"/>
              </w:rPr>
              <w:t xml:space="preserve"> </w:t>
            </w:r>
            <w:r w:rsidRPr="00EA2B77">
              <w:rPr>
                <w:sz w:val="20"/>
                <w:szCs w:val="20"/>
              </w:rPr>
              <w:t xml:space="preserve">i pulsoksymetru; </w:t>
            </w:r>
          </w:p>
          <w:p w14:paraId="08DC45EE" w14:textId="0F3EE184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2)  różne formy terapii inhalacyjnej, i dokonać doboru inhalatora do stanu klinicznego pacjenta; </w:t>
            </w:r>
          </w:p>
          <w:p w14:paraId="05736F3E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3)  pomiar szczytowego przepływu wydechowego; </w:t>
            </w:r>
          </w:p>
          <w:p w14:paraId="387F3E5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4)  tlenoterapię przy użyciu metod nieinwazyjnych; </w:t>
            </w:r>
          </w:p>
          <w:p w14:paraId="04877EE1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5)  bezprzyrządowe i przyrządowe udrażnianie dróg oddechowych; </w:t>
            </w:r>
          </w:p>
          <w:p w14:paraId="5D1B2719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6)  dożylne, domięśniowe i podskórne podanie leku; </w:t>
            </w:r>
          </w:p>
          <w:p w14:paraId="75B7CE1C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7)  pobranie i zabezpieczenie krwi do badań laboratoryjnych, w tym mikrobiologicznych; </w:t>
            </w:r>
          </w:p>
          <w:p w14:paraId="276AF4D2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8)  pobranie krwi tętniczej i arterializowanej krwi włośniczkowej; </w:t>
            </w:r>
          </w:p>
          <w:p w14:paraId="4D3EDE73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9)  pobranie wymazów do badań mikrobiologicznych i cytologicznych; </w:t>
            </w:r>
          </w:p>
          <w:p w14:paraId="7FE8CA86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10)  cewnikowanie pęcherza moczowego u kobiety i mężczyzny; </w:t>
            </w:r>
          </w:p>
          <w:p w14:paraId="20AE7456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11)  założenie zgłębnika żołądkowego; </w:t>
            </w:r>
          </w:p>
          <w:p w14:paraId="5FB1D23E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12)  wlewkę doodbytniczą; </w:t>
            </w:r>
          </w:p>
          <w:p w14:paraId="43DB8DE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13)  standardowy elektrokardiogram spoczynkowy, i zinterpretować jego wynik; </w:t>
            </w:r>
          </w:p>
          <w:p w14:paraId="58DFE102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14)  defibrylację, kardiowersję elektryczną i elektrostymulację zewnętrzną; </w:t>
            </w:r>
          </w:p>
          <w:p w14:paraId="1FC800DD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15)  testy paskowe, w tym pomiar stężenia glukozy przy pomocy glukometru; </w:t>
            </w:r>
          </w:p>
          <w:p w14:paraId="56D5F0C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16)  zabiegi opłucnowe: punkcję i odbarczenie odmy; </w:t>
            </w:r>
          </w:p>
          <w:p w14:paraId="688301F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lastRenderedPageBreak/>
              <w:t xml:space="preserve">17)  tamponadę przednią nosa; </w:t>
            </w:r>
          </w:p>
          <w:p w14:paraId="04EF74B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18)  badanie USG w stanach zagrożenia życia według protokołu FAST (Focussed Assessment with Sonography in Trauma) lub jego odpowiednika, i zinterpretować jego wynik;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D605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E.U14</w:t>
            </w:r>
          </w:p>
          <w:p w14:paraId="26464EA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2448DDF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F371DCF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07F5335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B03941B" w14:textId="5FA7FD41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3559F75" w14:textId="3D04481D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6D32890" w14:textId="3550FB6D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6432343F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AAA045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32F0A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zastosować środki ochrony indywidualnej adekwatne do sytuacji klinicznej;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06069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E.U15</w:t>
            </w:r>
          </w:p>
          <w:p w14:paraId="013F6474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7FD747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A8C16EB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0B58056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516A7152" w14:textId="4AD3D8BB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B8A25AF" w14:textId="48AF5683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DD4B50A" w14:textId="5B752B45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07214369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0B3936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9ED523" w14:textId="77777777" w:rsidR="00815DCE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stwierdzić zgon pacjenta;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6377C1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E.U16</w:t>
            </w:r>
          </w:p>
          <w:p w14:paraId="64F6115C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F04E5FD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7315C43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BAD596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09F80683" w14:textId="644B5679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B1E7CC6" w14:textId="746BD89E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BA57FB6" w14:textId="1AC84571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658B4928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23C1E7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U17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D27B95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uczestniczyć w procesie godnego umierania pacjenta, wykorzystując potencjał opieki paliatywnej;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BD39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E.U17</w:t>
            </w:r>
          </w:p>
          <w:p w14:paraId="4D5197E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E3E6F42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8516A7D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266F099D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C3F2319" w14:textId="0CD09B76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D32540B" w14:textId="13F9885B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ECEFB4A" w14:textId="3201AAF3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1DF51701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82665D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DC7AA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01A257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E.U18</w:t>
            </w:r>
          </w:p>
          <w:p w14:paraId="7DBDDEC9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818B688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8BB0478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9A75067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71F86CD" w14:textId="42C44CF8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F834901" w14:textId="3F3463A3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A947FBC" w14:textId="7506859F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7A9F0DEE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054AF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3D96CF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planować postępowanie diagnostyczne, terapeutyczne i profilaktyczne w zakresie leczenia nowotworów na podstawie wyników badań i dostarczonej dokumentacji medycznej;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F9036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E.U19</w:t>
            </w:r>
          </w:p>
          <w:p w14:paraId="72DC621F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BAD3ECB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2793E01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04C7A5D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104EAB38" w14:textId="20FF1F00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50B4309" w14:textId="29BE57DF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C1772E2" w14:textId="3446FA94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0557E1A4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66EC1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33AF5E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DB670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E.U20</w:t>
            </w:r>
          </w:p>
          <w:p w14:paraId="160CC5D3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30DE54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766E5CE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418B0EC4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72296E9" w14:textId="0EC243A8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5043D9E" w14:textId="0E2926BA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EBCA020" w14:textId="1725DC22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2669BA8A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780747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BBF932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3DB2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E.U21</w:t>
            </w:r>
          </w:p>
          <w:p w14:paraId="1C0BB898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8B56CFF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17BC22A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3D4A17E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33233AF2" w14:textId="3F444F9E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9991441" w14:textId="3AAF2928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0AAE040" w14:textId="6CCAA551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06BCA9D0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25F7F4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631D7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2FC04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E.U22</w:t>
            </w:r>
          </w:p>
          <w:p w14:paraId="1B1B0969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744C075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8C37531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4D739C50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23983501" w14:textId="674075C9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1361B71" w14:textId="2EF3A039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C77ABE" w14:textId="53567C61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213B556D" w14:textId="77777777" w:rsidTr="00E56B77">
        <w:trPr>
          <w:gridAfter w:val="1"/>
          <w:wAfter w:w="279" w:type="dxa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CB3B6D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B3742E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CC94C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E.U23</w:t>
            </w:r>
          </w:p>
          <w:p w14:paraId="7E435879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8A62180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D68FDF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FE3A8D3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18601BF8" w14:textId="7BD0740D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A1DC54C" w14:textId="070108EB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326C409" w14:textId="4DBFCBF4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19008D4F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490D5C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928FAA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zebrać wywiad z pacjentem w kierunku występowania myśli samobójczych, w przypadku gdy jest to uzasadnione;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E2F5F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E.U24</w:t>
            </w:r>
          </w:p>
          <w:p w14:paraId="1D8C1559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221BB5E6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A87789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A29C119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1C1E05BC" w14:textId="0EE1B52D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6CEB438" w14:textId="03F031B4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2E4A7A8" w14:textId="30AF7C44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7F10E11D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9C8CC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D91452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przekazywać pacjentowi informacje, dostosowując ich ilość i treść do potrzeb i możliwości pacjenta, oraz uzupełniać informacje werbalne modelami i informacją pisemną, w tym wykresami i instrukcjami oraz odpowiednio je stosować;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D824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E.U25</w:t>
            </w:r>
          </w:p>
          <w:p w14:paraId="00ACAF20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7BC7085B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CFB2C8A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AE853DF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1D9891EF" w14:textId="5DE64C28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1233B0B" w14:textId="67047292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F9CD7D5" w14:textId="30AC354A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126B60F5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991FED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AB3D2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14844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E.U26</w:t>
            </w:r>
          </w:p>
          <w:p w14:paraId="40BE55C2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0ECD375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93891D0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0A3ED41F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7879237D" w14:textId="275C70F8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A537981" w14:textId="2066AD6B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F6936E2" w14:textId="1E1794C0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3F728755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735D36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BC206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komunikować się z pacjentami z grup zagrożonych wykluczeniem ekonomicznym lub społecznym, z poszanowaniem ich godności;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F3F1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E.U27</w:t>
            </w:r>
          </w:p>
          <w:p w14:paraId="76851AB1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B5DEC5D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32A7D2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01003B4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0D419390" w14:textId="316AF59F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7C6C4D2" w14:textId="6F5D9785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F796709" w14:textId="748AC372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3E2757D3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BE9129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U28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D39E1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identyfikować społeczne determinanty zdrowia, wskaźniki występowania zachowań antyzdrowotnych i autodestrukcyjnych oraz omawiać je z pacjentem i sporządzić notatkę w dokumentacji medycznej;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64F481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E.U28</w:t>
            </w:r>
          </w:p>
          <w:p w14:paraId="1D04E763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02D715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36F04A8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251256E8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4A630A06" w14:textId="4B9CCCC2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4847114" w14:textId="59681D72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7F2F17E" w14:textId="0A3E78A2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607AC539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1069C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4730B0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identyfikować możliwe wskaźniki wystąpienia przemocy, w tym przemocy w rodzinie, zebrać wywiad w kierunku weryfikacji czy istnieje ryzyko, że pacjent doświadcza przemocy, sporządzić notatkę w dokumentacji medycznej oraz wszcząć procedurę „Niebieskiej Karty”;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3BB9B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E.U29</w:t>
            </w:r>
          </w:p>
          <w:p w14:paraId="0EE12A30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F1C3718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0AE53B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ACE575F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287A94BF" w14:textId="78FA85D0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1A93523" w14:textId="3DEC8682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36839B5" w14:textId="35F0EC23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116EB1E9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ECF34C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E9168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stosować zasady przekazywania informacji zwrotnej (konstruktywnej, nieoceniającej, opisowej) w ramach współpracy w zespole;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D4B13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E.U30</w:t>
            </w:r>
          </w:p>
          <w:p w14:paraId="6A160153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93DBCCB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6579823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39742FBC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0080AA51" w14:textId="395821E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3128E7C" w14:textId="05197642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9F11991" w14:textId="3CDA8590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6C43C6BE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ABF024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86D46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przyjąć, wyjaśnić i analizować własną rolę i zakres odpowiedzialności w zespole oraz rozpoznawać swoją rolę jako lekarza w zespole;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4C1E3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E.U31</w:t>
            </w:r>
          </w:p>
          <w:p w14:paraId="1ABF08CB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2DC119C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8961248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704821C8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407C74E" w14:textId="1A44D664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975E284" w14:textId="5DE180FC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A7F9A00" w14:textId="2F1E2867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5CDB9E88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2C5191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23344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B5A0D4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E.U32</w:t>
            </w:r>
          </w:p>
          <w:p w14:paraId="72E7B8C8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3EA8D3B5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8D448E7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2FDAD9F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DCE94C0" w14:textId="28FA6F3A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92D8D53" w14:textId="2A89BBF8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393817E" w14:textId="00FCDFE8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75947B18" w14:textId="77777777" w:rsidTr="00E56B7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5DA67D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8F681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omawiać w zespole sytuację pacjenta z wyłączeniem subiektywnych ocen, z poszanowaniem godności pacjenta;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A59EAF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E.U33</w:t>
            </w:r>
          </w:p>
          <w:p w14:paraId="6FC58806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8002FF7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E20AEF9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6E551D5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0A3CCBDC" w14:textId="06814E3F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9656214" w14:textId="29A36FA6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1708B15" w14:textId="7DFF05F2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0B83A0B6" w14:textId="77777777" w:rsidTr="001C609C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433915" w14:textId="7777777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F1D417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stosować następujące protokoły (np. w trakcie przekazywania opieki nad pacjentem, zlecania konsultacji pacjenta lub jej udzielania): </w:t>
            </w:r>
          </w:p>
          <w:p w14:paraId="6D623AB0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1)  ATMIST (A (Age – wiek), T (Time of injury – czas powstania urazu), </w:t>
            </w:r>
          </w:p>
          <w:p w14:paraId="6C7264F3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 xml:space="preserve">M (Mechanism of injury – mechanizm urazu), I (Injury suspected – podejrzewane skutki urazu), S (Symptoms/Signs – objawy), T (Treatment/Time – leczenie i czas dotarcia)); </w:t>
            </w:r>
          </w:p>
          <w:p w14:paraId="7B97B795" w14:textId="77777777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EA2B77">
              <w:rPr>
                <w:sz w:val="20"/>
                <w:szCs w:val="20"/>
              </w:rPr>
              <w:t>2)  RSVP/ISBAR (R (Reason – przyczyna, dlaczego), S (Story – historia pacjenta), V (Vital signs – parametry życiowe), P (Plan – plan dla pacjenta)/I (Introduction – wprowadzenie), S (Situation – sytuacja), B (Background – tło), A (Assessment – ocena), R (Recommendation – rekomendacja)).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AD255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E.U34</w:t>
            </w:r>
          </w:p>
          <w:p w14:paraId="4B13BC74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F31831C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487D5A6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A1C00C4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397FA243" w14:textId="4F5659A3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Seminariu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080BD0D" w14:textId="3EB99469" w:rsidR="00815DCE" w:rsidRDefault="00815DCE" w:rsidP="00815DCE">
            <w:pPr>
              <w:pStyle w:val="TableParagraph"/>
              <w:ind w:left="123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5E19E53" w14:textId="707F63F2" w:rsidR="00815DCE" w:rsidRDefault="00815DCE" w:rsidP="00815DCE">
            <w:pPr>
              <w:pStyle w:val="TableParagraph"/>
              <w:spacing w:before="50"/>
              <w:ind w:left="23" w:right="41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815DCE" w14:paraId="54BBD71C" w14:textId="77777777" w:rsidTr="005A6441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71B7C" w14:textId="1FAFA261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63904" w14:textId="2FF5379C" w:rsidR="00815DCE" w:rsidRPr="00EA2B77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32360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K.K1</w:t>
            </w:r>
          </w:p>
          <w:p w14:paraId="6B96278A" w14:textId="0F511390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4682E31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BC0CE17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7A77D835" w14:textId="4EAF1C59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2AE6BDA" w14:textId="45493D72" w:rsidR="00815DCE" w:rsidRDefault="00815DCE" w:rsidP="00815DCE">
            <w:pPr>
              <w:pStyle w:val="TableParagraph"/>
              <w:ind w:left="123"/>
              <w:rPr>
                <w:rFonts w:eastAsia="Calibri"/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FBB6126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586C7B1C" w14:textId="328ADAC7" w:rsidR="00815DCE" w:rsidRDefault="00815DCE" w:rsidP="00815DCE">
            <w:pPr>
              <w:pStyle w:val="TableParagraph"/>
              <w:spacing w:before="50"/>
              <w:ind w:left="23" w:right="41"/>
              <w:rPr>
                <w:rFonts w:eastAsia="Calibri"/>
                <w:spacing w:val="-2"/>
                <w:sz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4FCE791B" w14:textId="77777777" w:rsidTr="00B71927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A36BC" w14:textId="3F08D76D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2C9FA" w14:textId="513D4989" w:rsidR="00815DCE" w:rsidRDefault="00815DCE" w:rsidP="00815DCE">
            <w:pPr>
              <w:pStyle w:val="TableParagraph"/>
              <w:spacing w:before="162"/>
              <w:ind w:left="23" w:right="221"/>
              <w:rPr>
                <w:rFonts w:eastAsia="Calibri"/>
              </w:rPr>
            </w:pPr>
            <w:r>
              <w:rPr>
                <w:rFonts w:eastAsia="Calibri"/>
              </w:rPr>
              <w:t>Kierowania się dobrem pacjenta.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AFDE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K.K2</w:t>
            </w:r>
          </w:p>
          <w:p w14:paraId="3DFB4314" w14:textId="6D2BB81F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1436D5B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2C70BB5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B492623" w14:textId="3918FBD1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048FEAE" w14:textId="4F80F7D3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F300064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3B5F3DB1" w14:textId="6F8BF9D5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6FCF16C0" w14:textId="77777777" w:rsidTr="00D81C2C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BB117" w14:textId="76A8AD19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57681" w14:textId="400580E8" w:rsidR="00815DCE" w:rsidRDefault="00815DCE" w:rsidP="00815DCE">
            <w:pPr>
              <w:pStyle w:val="TableParagraph"/>
              <w:spacing w:before="162"/>
              <w:ind w:left="23" w:right="221"/>
              <w:rPr>
                <w:rFonts w:eastAsia="Calibri"/>
              </w:rPr>
            </w:pPr>
            <w:r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F229E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K.K3</w:t>
            </w:r>
          </w:p>
          <w:p w14:paraId="769000B7" w14:textId="614FD52C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EB1E7A7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1A10D660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0D7852C3" w14:textId="12FCD926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C0BB411" w14:textId="6071463D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E86522E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4807D6FA" w14:textId="120B9EBB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53964FE7" w14:textId="77777777" w:rsidTr="008839C8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8DB0D" w14:textId="488438EB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872DE" w14:textId="13886DB5" w:rsidR="00815DCE" w:rsidRDefault="00815DCE" w:rsidP="00815DCE">
            <w:pPr>
              <w:pStyle w:val="TableParagraph"/>
              <w:spacing w:before="162"/>
              <w:ind w:left="23" w:right="221"/>
              <w:rPr>
                <w:rFonts w:eastAsia="Calibri"/>
              </w:rPr>
            </w:pPr>
            <w:r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E58687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K.K4</w:t>
            </w:r>
          </w:p>
          <w:p w14:paraId="570B6CEA" w14:textId="4766D7B6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F6E45E5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547C47CB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C5E24AC" w14:textId="3EDB1C46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2B1C840" w14:textId="6B251BBB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9F15142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295C4380" w14:textId="79C7263E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1378F72F" w14:textId="77777777" w:rsidTr="009A62BA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72C80" w14:textId="22AF84B7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313D9" w14:textId="428334A0" w:rsidR="00815DCE" w:rsidRDefault="00815DCE" w:rsidP="00815DCE">
            <w:pPr>
              <w:pStyle w:val="TableParagraph"/>
              <w:spacing w:before="162"/>
              <w:ind w:left="23" w:right="221"/>
              <w:rPr>
                <w:rFonts w:eastAsia="Calibri"/>
              </w:rPr>
            </w:pPr>
            <w:r>
              <w:rPr>
                <w:rFonts w:eastAsia="Calibri"/>
              </w:rPr>
              <w:t>Propagowania zachowań prozdrowotnych.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6B74A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K.K6</w:t>
            </w:r>
          </w:p>
          <w:p w14:paraId="276D5482" w14:textId="51327191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73B9FCB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56DF999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284FCF8D" w14:textId="470D4E07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8DA2346" w14:textId="6054149A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F08085A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0388001C" w14:textId="223548A7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286DB478" w14:textId="77777777" w:rsidTr="00C86D0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70F3F" w14:textId="13B114F2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K6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0CFEF" w14:textId="0B7D47FB" w:rsidR="00815DCE" w:rsidRDefault="00815DCE" w:rsidP="00815DCE">
            <w:pPr>
              <w:pStyle w:val="TableParagraph"/>
              <w:spacing w:before="162"/>
              <w:ind w:left="23" w:right="221"/>
              <w:rPr>
                <w:rFonts w:eastAsia="Calibri"/>
              </w:rPr>
            </w:pPr>
            <w:r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F2746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K.K7</w:t>
            </w:r>
          </w:p>
          <w:p w14:paraId="0CC5DAD2" w14:textId="71D28005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386269E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3C845D55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1D685959" w14:textId="3CFD48DE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7386181" w14:textId="5C9F58BC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6026A1B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59017837" w14:textId="75AD38F7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2F43509F" w14:textId="77777777" w:rsidTr="00A71C33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1B37F" w14:textId="4478B3EF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FEE73" w14:textId="659BBF4C" w:rsidR="00815DCE" w:rsidRDefault="00815DCE" w:rsidP="00815DCE">
            <w:pPr>
              <w:pStyle w:val="TableParagraph"/>
              <w:spacing w:before="162"/>
              <w:ind w:left="23" w:right="221"/>
              <w:rPr>
                <w:rFonts w:eastAsia="Calibri"/>
              </w:rPr>
            </w:pPr>
            <w:r>
              <w:rPr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6C0E5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K.K9</w:t>
            </w:r>
          </w:p>
          <w:p w14:paraId="293B670E" w14:textId="5522D573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46388D3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6984DDA4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66ED3D2E" w14:textId="2937D85D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650F749" w14:textId="0AE51262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08636AC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5B2B82BC" w14:textId="57EC1749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815DCE" w14:paraId="334747EC" w14:textId="77777777" w:rsidTr="009433CF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1E42F" w14:textId="509F05DF" w:rsidR="00815DCE" w:rsidRDefault="00815DCE" w:rsidP="00815DCE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4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BDF20" w14:textId="7FB10D61" w:rsidR="00815DCE" w:rsidRDefault="00815DCE" w:rsidP="00815DCE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B4C7B" w14:textId="77777777" w:rsidR="00815DCE" w:rsidRDefault="00815DCE" w:rsidP="00815DCE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K.K11</w:t>
            </w:r>
          </w:p>
          <w:p w14:paraId="34FBB8B9" w14:textId="3791E978" w:rsidR="00815DCE" w:rsidRDefault="00815DCE" w:rsidP="00815DCE">
            <w:pPr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3B671D0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  <w:p w14:paraId="393934DF" w14:textId="77777777" w:rsidR="00815DCE" w:rsidRDefault="00815DCE" w:rsidP="00815DCE">
            <w:pPr>
              <w:pStyle w:val="TableParagraph"/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kliniczne</w:t>
            </w:r>
          </w:p>
          <w:p w14:paraId="37EA72D7" w14:textId="62AE0FAC" w:rsidR="00815DCE" w:rsidRDefault="00815DCE" w:rsidP="00815DCE">
            <w:pPr>
              <w:spacing w:before="47"/>
              <w:ind w:left="287" w:right="272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8446F95" w14:textId="2AB2E7C5" w:rsidR="00815DCE" w:rsidRDefault="00815DCE" w:rsidP="00815DCE">
            <w:pPr>
              <w:ind w:left="123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49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7A02953" w14:textId="77777777" w:rsidR="00815DCE" w:rsidRDefault="00815DCE" w:rsidP="00815DCE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14:paraId="347979ED" w14:textId="165E2A6C" w:rsidR="00815DCE" w:rsidRDefault="00815DCE" w:rsidP="00815DCE">
            <w:pPr>
              <w:spacing w:before="50"/>
              <w:ind w:left="23" w:right="4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</w:tbl>
    <w:p w14:paraId="762CC40D" w14:textId="77777777" w:rsidR="00EE0049" w:rsidRDefault="00334F47">
      <w:pPr>
        <w:ind w:left="13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 wp14:anchorId="640F1D97" wp14:editId="32EF03EC">
                <wp:extent cx="6849109" cy="1557655"/>
                <wp:effectExtent l="0" t="0" r="0" b="444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1557655"/>
                          <a:chOff x="0" y="0"/>
                          <a:chExt cx="6849109" cy="15576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1557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1557655">
                                <a:moveTo>
                                  <a:pt x="6848856" y="338340"/>
                                </a:moveTo>
                                <a:lnTo>
                                  <a:pt x="6842760" y="338340"/>
                                </a:lnTo>
                                <a:lnTo>
                                  <a:pt x="6842760" y="1548384"/>
                                </a:lnTo>
                                <a:lnTo>
                                  <a:pt x="9144" y="1548384"/>
                                </a:lnTo>
                                <a:lnTo>
                                  <a:pt x="9144" y="338340"/>
                                </a:lnTo>
                                <a:lnTo>
                                  <a:pt x="0" y="338340"/>
                                </a:lnTo>
                                <a:lnTo>
                                  <a:pt x="0" y="1548384"/>
                                </a:lnTo>
                                <a:lnTo>
                                  <a:pt x="0" y="1557528"/>
                                </a:lnTo>
                                <a:lnTo>
                                  <a:pt x="9144" y="1557528"/>
                                </a:lnTo>
                                <a:lnTo>
                                  <a:pt x="6842760" y="1557528"/>
                                </a:lnTo>
                                <a:lnTo>
                                  <a:pt x="6848856" y="1557528"/>
                                </a:lnTo>
                                <a:lnTo>
                                  <a:pt x="6848856" y="1548384"/>
                                </a:lnTo>
                                <a:lnTo>
                                  <a:pt x="6848856" y="338340"/>
                                </a:lnTo>
                                <a:close/>
                              </a:path>
                              <a:path w="6849109" h="155765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5720"/>
                                </a:lnTo>
                                <a:lnTo>
                                  <a:pt x="0" y="292608"/>
                                </a:lnTo>
                                <a:lnTo>
                                  <a:pt x="0" y="338328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1247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C74B1F" w14:textId="77777777" w:rsidR="00EA2B77" w:rsidRDefault="00EA2B77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6799A55F" w14:textId="77777777" w:rsidR="00EA2B77" w:rsidRDefault="00EA2B7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Kozubski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Liberski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2020.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Neurologia.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Podręcznik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dla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medycyny.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Tom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1-2.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PZWL..</w:t>
                              </w:r>
                            </w:p>
                            <w:p w14:paraId="0C6A27CC" w14:textId="77777777" w:rsidR="00EA2B77" w:rsidRDefault="00EA2B77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14:paraId="5F85815E" w14:textId="77777777" w:rsidR="00EA2B77" w:rsidRDefault="00EA2B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Nolte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2011.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Mózg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człowieka.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Tom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1-2.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Urban&amp;Partner.</w:t>
                              </w:r>
                            </w:p>
                            <w:p w14:paraId="1FC0DF33" w14:textId="77777777" w:rsidR="00EA2B77" w:rsidRDefault="00EA2B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62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Rowland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L.P.,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Pedley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T.A.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2012.Neurologia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Merritta.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Tom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1-3.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Urban&amp;Partner.</w:t>
                              </w:r>
                            </w:p>
                            <w:p w14:paraId="453F5828" w14:textId="77777777" w:rsidR="00EA2B77" w:rsidRDefault="00EA2B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EA2B77">
                                <w:rPr>
                                  <w:i/>
                                  <w:sz w:val="20"/>
                                  <w:lang w:val="en-US"/>
                                </w:rPr>
                                <w:t>Samuels</w:t>
                              </w:r>
                              <w:r w:rsidRPr="00EA2B77">
                                <w:rPr>
                                  <w:i/>
                                  <w:spacing w:val="-10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EA2B77">
                                <w:rPr>
                                  <w:i/>
                                  <w:sz w:val="20"/>
                                  <w:lang w:val="en-US"/>
                                </w:rPr>
                                <w:t>M.A.,</w:t>
                              </w:r>
                              <w:r w:rsidRPr="00EA2B77"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EA2B77">
                                <w:rPr>
                                  <w:i/>
                                  <w:sz w:val="20"/>
                                  <w:lang w:val="en-US"/>
                                </w:rPr>
                                <w:t>Ropper</w:t>
                              </w:r>
                              <w:r w:rsidRPr="00EA2B77">
                                <w:rPr>
                                  <w:i/>
                                  <w:spacing w:val="-10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EA2B77">
                                <w:rPr>
                                  <w:i/>
                                  <w:sz w:val="20"/>
                                  <w:lang w:val="en-US"/>
                                </w:rPr>
                                <w:t>A.H. 2014.</w:t>
                              </w:r>
                              <w:r w:rsidRPr="00EA2B77"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Leczenie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neurologii.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Urban&amp;Partner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0E05D1" w14:textId="77777777" w:rsidR="00EA2B77" w:rsidRDefault="00EA2B77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40F1D97" id="Group 1" o:spid="_x0000_s1026" style="width:539.3pt;height:122.65pt;mso-position-horizontal-relative:char;mso-position-vertical-relative:line" coordsize="68491,15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">
                <v:shape id="Graphic 2" o:spid="_x0000_s1027" style="position:absolute;width:68491;height:15576;visibility:visible;mso-wrap-style:square;v-text-anchor:top" coordsize="6849109,1557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" path="m6848856,338340r-6096,l6842760,1548384r-6833616,l9144,338340r-9144,l,1548384r,9144l9144,1557528r6833616,l6848856,1557528r,-9144l6848856,338340xem6848856,r-6096,l6842760,9144r,36576l6842760,292608r-6833616,l9144,45720r,-36576l6842760,9144r,-9144l9144,,,,,9144,,45720,,292608r,45720l9144,338328r,-36576l6842760,301752r,36576l6848856,338328r,-45720l6848856,45720r,-36576l6848856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1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3BC74B1F" w14:textId="77777777" w:rsidR="00EA2B77" w:rsidRDefault="00EA2B77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6799A55F" w14:textId="77777777" w:rsidR="00EA2B77" w:rsidRDefault="00EA2B7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Kozubski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W.,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Liberski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2020.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Neurologia.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Podręcznik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dla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medycyny.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Tom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1-2.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PZWL..</w:t>
                        </w:r>
                      </w:p>
                      <w:p w14:paraId="0C6A27CC" w14:textId="77777777" w:rsidR="00EA2B77" w:rsidRDefault="00EA2B77">
                        <w:pPr>
                          <w:spacing w:before="13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14:paraId="5F85815E" w14:textId="77777777" w:rsidR="00EA2B77" w:rsidRDefault="00EA2B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49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Nolte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2011.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Mózg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człowieka.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Tom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1-2.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Urban&amp;Partner.</w:t>
                        </w:r>
                      </w:p>
                      <w:p w14:paraId="1FC0DF33" w14:textId="77777777" w:rsidR="00EA2B77" w:rsidRDefault="00EA2B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62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Rowland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L.P.,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Pedley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T.A.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2012.Neurologia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Merritta.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Tom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1-3.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Urban&amp;Partner.</w:t>
                        </w:r>
                      </w:p>
                      <w:p w14:paraId="453F5828" w14:textId="77777777" w:rsidR="00EA2B77" w:rsidRDefault="00EA2B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EA2B77">
                          <w:rPr>
                            <w:i/>
                            <w:sz w:val="20"/>
                            <w:lang w:val="en-US"/>
                          </w:rPr>
                          <w:t>Samuels</w:t>
                        </w:r>
                        <w:r w:rsidRPr="00EA2B77">
                          <w:rPr>
                            <w:i/>
                            <w:spacing w:val="-10"/>
                            <w:sz w:val="20"/>
                            <w:lang w:val="en-US"/>
                          </w:rPr>
                          <w:t xml:space="preserve"> </w:t>
                        </w:r>
                        <w:r w:rsidRPr="00EA2B77">
                          <w:rPr>
                            <w:i/>
                            <w:sz w:val="20"/>
                            <w:lang w:val="en-US"/>
                          </w:rPr>
                          <w:t>M.A.,</w:t>
                        </w:r>
                        <w:r w:rsidRPr="00EA2B77"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 w:rsidRPr="00EA2B77">
                          <w:rPr>
                            <w:i/>
                            <w:sz w:val="20"/>
                            <w:lang w:val="en-US"/>
                          </w:rPr>
                          <w:t>Ropper</w:t>
                        </w:r>
                        <w:r w:rsidRPr="00EA2B77">
                          <w:rPr>
                            <w:i/>
                            <w:spacing w:val="-10"/>
                            <w:sz w:val="20"/>
                            <w:lang w:val="en-US"/>
                          </w:rPr>
                          <w:t xml:space="preserve"> </w:t>
                        </w:r>
                        <w:r w:rsidRPr="00EA2B77">
                          <w:rPr>
                            <w:i/>
                            <w:sz w:val="20"/>
                            <w:lang w:val="en-US"/>
                          </w:rPr>
                          <w:t>A.H. 2014.</w:t>
                        </w:r>
                        <w:r w:rsidRPr="00EA2B77"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Leczenie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neurologii.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Urban&amp;Partner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70E05D1" w14:textId="77777777" w:rsidR="00EA2B77" w:rsidRDefault="00EA2B77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6A2F18" w14:textId="77777777" w:rsidR="00EE0049" w:rsidRDefault="00EE0049">
      <w:pPr>
        <w:rPr>
          <w:b/>
          <w:sz w:val="20"/>
        </w:rPr>
      </w:pPr>
    </w:p>
    <w:p w14:paraId="3A9D75AC" w14:textId="77777777" w:rsidR="00EE0049" w:rsidRDefault="00EE0049">
      <w:pPr>
        <w:rPr>
          <w:b/>
          <w:sz w:val="20"/>
        </w:rPr>
      </w:pPr>
    </w:p>
    <w:p w14:paraId="45B82C0A" w14:textId="77777777" w:rsidR="00EE0049" w:rsidRDefault="00EE0049">
      <w:pPr>
        <w:spacing w:before="92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1704"/>
        <w:gridCol w:w="3381"/>
        <w:gridCol w:w="17"/>
      </w:tblGrid>
      <w:tr w:rsidR="00EE0049" w14:paraId="19432469" w14:textId="77777777">
        <w:trPr>
          <w:trHeight w:val="445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457E4C55" w14:textId="77777777" w:rsidR="00EE0049" w:rsidRDefault="00334F47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EE0049" w14:paraId="4697FE17" w14:textId="77777777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8738" w14:textId="77777777" w:rsidR="00EE0049" w:rsidRDefault="00EE0049">
            <w:pPr>
              <w:pStyle w:val="TableParagraph"/>
              <w:rPr>
                <w:b/>
                <w:sz w:val="20"/>
              </w:rPr>
            </w:pPr>
          </w:p>
          <w:p w14:paraId="70C83639" w14:textId="77777777" w:rsidR="00EE0049" w:rsidRDefault="00EE0049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4BD52277" w14:textId="77777777" w:rsidR="00EE0049" w:rsidRDefault="00334F47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0F83" w14:textId="77777777" w:rsidR="00EE0049" w:rsidRDefault="00334F47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24442B" w14:paraId="73BFFB28" w14:textId="77777777" w:rsidTr="0024442B">
        <w:trPr>
          <w:gridAfter w:val="1"/>
          <w:wAfter w:w="17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889A" w14:textId="77777777" w:rsidR="0024442B" w:rsidRDefault="0024442B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4E20" w14:textId="77777777" w:rsidR="0024442B" w:rsidRDefault="0024442B">
            <w:pPr>
              <w:pStyle w:val="TableParagraph"/>
              <w:spacing w:before="50" w:line="237" w:lineRule="auto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0CB3" w14:textId="77777777" w:rsidR="0024442B" w:rsidRDefault="0024442B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635FF828" w14:textId="77777777" w:rsidR="0024442B" w:rsidRDefault="0024442B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24442B" w14:paraId="3A4383F6" w14:textId="77777777" w:rsidTr="0024442B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2B90" w14:textId="77777777" w:rsidR="0024442B" w:rsidRDefault="0024442B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wykładach</w:t>
            </w:r>
            <w:r>
              <w:rPr>
                <w:b/>
                <w:spacing w:val="-2"/>
                <w:sz w:val="20"/>
                <w:vertAlign w:val="superscript"/>
              </w:rPr>
              <w:t>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0264" w14:textId="77777777" w:rsidR="0024442B" w:rsidRDefault="0024442B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BE2D" w14:textId="77777777" w:rsidR="0024442B" w:rsidRDefault="0024442B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24442B" w14:paraId="2EF12E44" w14:textId="77777777" w:rsidTr="0024442B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565F" w14:textId="77777777" w:rsidR="0024442B" w:rsidRDefault="0024442B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klinicznych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2B91" w14:textId="77777777" w:rsidR="0024442B" w:rsidRDefault="0024442B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50BD" w14:textId="77777777" w:rsidR="0024442B" w:rsidRDefault="0024442B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24442B" w14:paraId="4C7FB92C" w14:textId="77777777" w:rsidTr="0024442B">
        <w:trPr>
          <w:gridAfter w:val="1"/>
          <w:wAfter w:w="17" w:type="dxa"/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A4BE" w14:textId="77777777" w:rsidR="0024442B" w:rsidRDefault="0024442B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E3A7" w14:textId="77777777" w:rsidR="0024442B" w:rsidRDefault="0024442B">
            <w:pPr>
              <w:pStyle w:val="TableParagraph"/>
              <w:rPr>
                <w:sz w:val="20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3AF5" w14:textId="77777777" w:rsidR="0024442B" w:rsidRDefault="0024442B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24442B" w14:paraId="38F63918" w14:textId="77777777" w:rsidTr="0024442B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A39A" w14:textId="77777777" w:rsidR="0024442B" w:rsidRDefault="0024442B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863E" w14:textId="77777777" w:rsidR="0024442B" w:rsidRDefault="0024442B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DD01" w14:textId="77777777" w:rsidR="0024442B" w:rsidRDefault="0024442B">
            <w:pPr>
              <w:pStyle w:val="TableParagraph"/>
              <w:spacing w:before="106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24442B" w14:paraId="1E95B943" w14:textId="77777777" w:rsidTr="0024442B">
        <w:trPr>
          <w:gridAfter w:val="1"/>
          <w:wAfter w:w="17" w:type="dxa"/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1D5E" w14:textId="77777777" w:rsidR="0024442B" w:rsidRDefault="0024442B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EE05" w14:textId="7E8DF90E" w:rsidR="0024442B" w:rsidRDefault="0024442B">
            <w:pPr>
              <w:pStyle w:val="TableParagraph"/>
              <w:spacing w:before="187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1DD1" w14:textId="77777777" w:rsidR="0024442B" w:rsidRDefault="0024442B">
            <w:pPr>
              <w:pStyle w:val="TableParagraph"/>
              <w:spacing w:before="187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24442B" w14:paraId="0D06F278" w14:textId="77777777" w:rsidTr="0024442B">
        <w:trPr>
          <w:gridAfter w:val="1"/>
          <w:wAfter w:w="17" w:type="dxa"/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0D1D" w14:textId="77777777" w:rsidR="0024442B" w:rsidRDefault="0024442B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18B9" w14:textId="22FEF9FA" w:rsidR="0024442B" w:rsidRDefault="0024442B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262A56BD" w14:textId="791855F0" w:rsidR="0024442B" w:rsidRDefault="0024442B" w:rsidP="0024442B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48DB" w14:textId="77777777" w:rsidR="0024442B" w:rsidRDefault="0024442B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734DDC3D" w14:textId="77777777" w:rsidR="0024442B" w:rsidRDefault="0024442B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2,0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EE0049" w14:paraId="50CF3483" w14:textId="77777777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A50E" w14:textId="77777777" w:rsidR="00EE0049" w:rsidRDefault="00334F47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0484" w14:textId="77777777" w:rsidR="00EE0049" w:rsidRDefault="00334F47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14:paraId="381E6978" w14:textId="77777777" w:rsidR="00EE0049" w:rsidRDefault="00EE0049">
      <w:pPr>
        <w:rPr>
          <w:b/>
          <w:sz w:val="20"/>
        </w:rPr>
      </w:pPr>
    </w:p>
    <w:p w14:paraId="01C0FF4F" w14:textId="77777777" w:rsidR="00EE0049" w:rsidRDefault="00334F47">
      <w:pPr>
        <w:spacing w:before="73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6764BF4" wp14:editId="534C939A">
                <wp:simplePos x="0" y="0"/>
                <wp:positionH relativeFrom="page">
                  <wp:posOffset>353568</wp:posOffset>
                </wp:positionH>
                <wp:positionV relativeFrom="paragraph">
                  <wp:posOffset>207759</wp:posOffset>
                </wp:positionV>
                <wp:extent cx="6852284" cy="125603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2284" cy="1256030"/>
                          <a:chOff x="0" y="0"/>
                          <a:chExt cx="6852284" cy="1256030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3047" y="292608"/>
                            <a:ext cx="6845934" cy="960119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6B097F" w14:textId="77777777" w:rsidR="00EA2B77" w:rsidRDefault="00EA2B77">
                              <w:pPr>
                                <w:spacing w:before="53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14:paraId="5C58027C" w14:textId="77777777" w:rsidR="00EA2B77" w:rsidRDefault="00EA2B77">
                              <w:pPr>
                                <w:spacing w:before="65" w:line="237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47" y="3047"/>
                            <a:ext cx="6845934" cy="2895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A64486A" w14:textId="77777777" w:rsidR="00EA2B77" w:rsidRDefault="00EA2B77">
                              <w:pPr>
                                <w:spacing w:before="9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6764BF4" id="Group 5" o:spid="_x0000_s1030" style="position:absolute;margin-left:27.85pt;margin-top:16.35pt;width:539.55pt;height:98.9pt;z-index:-15728128;mso-wrap-distance-left:0;mso-wrap-distance-right:0;mso-position-horizontal-relative:page;mso-position-vertical-relative:text" coordsize="68522,1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">
                <v:shape id="Textbox 6" o:spid="_x0000_s1031" type="#_x0000_t202" style="position:absolute;left:30;top:2926;width:68459;height:9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236B097F" w14:textId="77777777" w:rsidR="00EA2B77" w:rsidRDefault="00EA2B77">
                        <w:pPr>
                          <w:spacing w:before="53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14:paraId="5C58027C" w14:textId="77777777" w:rsidR="00EA2B77" w:rsidRDefault="00EA2B77">
                        <w:pPr>
                          <w:spacing w:before="65" w:line="237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shape>
                <v:shape id="Textbox 7" o:spid="_x0000_s1032" type="#_x0000_t202" style="position:absolute;left:30;top:30;width:68459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" filled="f" strokeweight=".48pt">
                  <v:textbox inset="0,0,0,0">
                    <w:txbxContent>
                      <w:p w14:paraId="1A64486A" w14:textId="77777777" w:rsidR="00EA2B77" w:rsidRDefault="00EA2B77">
                        <w:pPr>
                          <w:spacing w:before="9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EE0049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8404E"/>
    <w:multiLevelType w:val="hybridMultilevel"/>
    <w:tmpl w:val="548017B8"/>
    <w:lvl w:ilvl="0" w:tplc="FFFFFFFF">
      <w:start w:val="1"/>
      <w:numFmt w:val="decimal"/>
      <w:lvlText w:val="%1."/>
      <w:lvlJc w:val="left"/>
      <w:pPr>
        <w:ind w:left="480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8904581"/>
    <w:multiLevelType w:val="hybridMultilevel"/>
    <w:tmpl w:val="6ED0A8D6"/>
    <w:lvl w:ilvl="0" w:tplc="FFFFFFFF">
      <w:start w:val="1"/>
      <w:numFmt w:val="decimal"/>
      <w:lvlText w:val="%1."/>
      <w:lvlJc w:val="left"/>
      <w:pPr>
        <w:ind w:left="480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3F415C1C"/>
    <w:multiLevelType w:val="hybridMultilevel"/>
    <w:tmpl w:val="E3D2B108"/>
    <w:lvl w:ilvl="0" w:tplc="FFFFFFFF">
      <w:numFmt w:val="bullet"/>
      <w:lvlText w:val="•"/>
      <w:lvlJc w:val="left"/>
      <w:pPr>
        <w:ind w:left="42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48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77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05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34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6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391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20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048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45BB55AB"/>
    <w:multiLevelType w:val="hybridMultilevel"/>
    <w:tmpl w:val="9D0082B4"/>
    <w:lvl w:ilvl="0" w:tplc="FFFFFFFF">
      <w:start w:val="1"/>
      <w:numFmt w:val="lowerLetter"/>
      <w:lvlText w:val="%1)"/>
      <w:lvlJc w:val="left"/>
      <w:pPr>
        <w:ind w:left="102" w:hanging="20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1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467" w:hanging="20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834" w:hanging="20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20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568" w:hanging="20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936" w:hanging="20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303" w:hanging="20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670" w:hanging="20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37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4A1D6D3A"/>
    <w:multiLevelType w:val="hybridMultilevel"/>
    <w:tmpl w:val="3DECE604"/>
    <w:lvl w:ilvl="0" w:tplc="FFFFFFFF">
      <w:start w:val="1"/>
      <w:numFmt w:val="decimal"/>
      <w:lvlText w:val="%1."/>
      <w:lvlJc w:val="left"/>
      <w:pPr>
        <w:ind w:left="422" w:hanging="284"/>
      </w:pPr>
      <w:rPr>
        <w:rFonts w:hint="default"/>
        <w:spacing w:val="0"/>
        <w:w w:val="10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600F5C18"/>
    <w:multiLevelType w:val="hybridMultilevel"/>
    <w:tmpl w:val="AC1419D0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6E074D78"/>
    <w:multiLevelType w:val="hybridMultilevel"/>
    <w:tmpl w:val="85F824A0"/>
    <w:lvl w:ilvl="0" w:tplc="FFFFFFFF">
      <w:start w:val="2"/>
      <w:numFmt w:val="decimal"/>
      <w:lvlText w:val="%1."/>
      <w:lvlJc w:val="left"/>
      <w:pPr>
        <w:ind w:left="427" w:hanging="284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42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25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08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9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7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057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40" w:hanging="173"/>
      </w:pPr>
      <w:rPr>
        <w:rFonts w:hint="default"/>
        <w:lang w:val="pl-PL" w:eastAsia="en-US" w:bidi="ar-SA"/>
      </w:rPr>
    </w:lvl>
  </w:abstractNum>
  <w:abstractNum w:abstractNumId="7" w15:restartNumberingAfterBreak="0">
    <w:nsid w:val="719A78CC"/>
    <w:multiLevelType w:val="hybridMultilevel"/>
    <w:tmpl w:val="1868B79E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71DA1B1E"/>
    <w:multiLevelType w:val="hybridMultilevel"/>
    <w:tmpl w:val="19F42120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7ABE1AA1"/>
    <w:multiLevelType w:val="hybridMultilevel"/>
    <w:tmpl w:val="AA9491F4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49"/>
    <w:rsid w:val="00014C16"/>
    <w:rsid w:val="000816B5"/>
    <w:rsid w:val="001606E9"/>
    <w:rsid w:val="001C609C"/>
    <w:rsid w:val="0024442B"/>
    <w:rsid w:val="00334F47"/>
    <w:rsid w:val="005270E2"/>
    <w:rsid w:val="0054174D"/>
    <w:rsid w:val="00687214"/>
    <w:rsid w:val="00815DCE"/>
    <w:rsid w:val="009F58AE"/>
    <w:rsid w:val="00B17D72"/>
    <w:rsid w:val="00E56B77"/>
    <w:rsid w:val="00EA2B77"/>
    <w:rsid w:val="00EE0049"/>
    <w:rsid w:val="00FD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26B71"/>
  <w15:docId w15:val="{69AFFC89-941F-4CB2-9988-5E6FFCFB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next w:val="Tekstpodstawowy"/>
    <w:link w:val="NagwekZnak"/>
    <w:qFormat/>
    <w:rsid w:val="0054174D"/>
    <w:pPr>
      <w:keepNext/>
      <w:suppressAutoHyphens/>
      <w:autoSpaceDE/>
      <w:autoSpaceDN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54174D"/>
    <w:rPr>
      <w:rFonts w:ascii="Liberation Sans" w:eastAsia="Microsoft YaHei" w:hAnsi="Liberation Sans" w:cs="Arial"/>
      <w:sz w:val="28"/>
      <w:szCs w:val="2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1582A-3877-4945-908B-A388D317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3558</Words>
  <Characters>21354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 Morshed</dc:creator>
  <cp:lastModifiedBy>Justyna Karaś</cp:lastModifiedBy>
  <cp:revision>2</cp:revision>
  <dcterms:created xsi:type="dcterms:W3CDTF">2026-07-21T07:34:00Z</dcterms:created>
  <dcterms:modified xsi:type="dcterms:W3CDTF">2026-07-21T07:34:00Z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PDF-XChange Lite (9.3 build 361) [GDI] [Windows 7 Professional x64 (Build 7601: Service Pack 1)]</vt:lpwstr>
  </property>
  <property fmtid="{D5CDD505-2E9C-101B-9397-08002B2CF9AE}" pid="4" name="CreatorTool">
    <vt:lpwstr>PDF-XChange Lite (9.3 build 361) [GDI] [Windows 7 Professional x64 (Build 7601: Service Pack 1)]</vt:lpwstr>
  </property>
  <property fmtid="{D5CDD505-2E9C-101B-9397-08002B2CF9AE}" pid="5" name="LastSaved">
    <vt:filetime>2025-09-19T00:00:00Z</vt:filetime>
  </property>
  <property fmtid="{D5CDD505-2E9C-101B-9397-08002B2CF9AE}" pid="6" name="Producer">
    <vt:lpwstr>PDF-XChange Lite (9.3 build 361) [GDI] [Windows 7 Professional x64 (Build 7601: Service Pack 1)]</vt:lpwstr>
  </property>
</Properties>
</file>